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C" w:rsidRDefault="00B15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434169" cy="9105900"/>
            <wp:effectExtent l="0" t="0" r="5080" b="0"/>
            <wp:docPr id="2" name="Рисунок 2" descr="C:\Users\Пользователь\Desktop\тит платные с изменением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платные с изменением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36" cy="910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69" w:rsidRDefault="002E1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4C9C" w:rsidRDefault="002E1B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3353"/>
        <w:gridCol w:w="5452"/>
      </w:tblGrid>
      <w:tr w:rsidR="00A94C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«Праздник каждый день» </w:t>
            </w:r>
          </w:p>
        </w:tc>
      </w:tr>
      <w:tr w:rsidR="00A94C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 разработки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 </w:t>
            </w:r>
          </w:p>
        </w:tc>
      </w:tr>
      <w:tr w:rsidR="00A94C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разработчики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keepNext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Вячеславовна, заместитель заведующего; Кочкина Мария Викторовна, </w:t>
            </w:r>
            <w:r w:rsidR="004A495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Кирилова Татьяна Григорьевна, </w:t>
            </w:r>
            <w:r w:rsidR="004A495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94C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цель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положительного эмоционального  настроения, формирование групповой сплоченности.</w:t>
            </w:r>
          </w:p>
        </w:tc>
      </w:tr>
      <w:tr w:rsidR="00A94C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keepNext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творчески активного ребенка с учетом его возрастных особенностей;</w:t>
            </w:r>
          </w:p>
          <w:p w:rsidR="00A94C9C" w:rsidRDefault="002E1B69">
            <w:pPr>
              <w:keepNext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активизировать эмоциональный потенциал  личности ребенка;</w:t>
            </w:r>
          </w:p>
          <w:p w:rsidR="00A94C9C" w:rsidRDefault="002E1B69">
            <w:pPr>
              <w:keepNext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условия для самовыражения в процессе общения с разными видами музыкально – эстетической деятельности;</w:t>
            </w:r>
          </w:p>
          <w:p w:rsidR="00A94C9C" w:rsidRDefault="002E1B69">
            <w:pPr>
              <w:keepNext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стимулировать творческую свободу, эмоциональную раскованность.</w:t>
            </w:r>
          </w:p>
          <w:p w:rsidR="00A94C9C" w:rsidRDefault="002E1B69">
            <w:pPr>
              <w:keepNext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 у детей групповую сплоченность и  навыки сотрудничества.</w:t>
            </w:r>
          </w:p>
        </w:tc>
      </w:tr>
      <w:tr w:rsidR="00A94C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достижения цели и задач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Праздники, развлечения – важный фактор формирования маленького человека. Через звуки и движения ребенок познает мир, в который пришел. У детей досуг, праздники побуждают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Массовость, красочность, положительные эмоции, доступность всего происходящего нужны как витамины.</w:t>
            </w:r>
          </w:p>
        </w:tc>
      </w:tr>
      <w:tr w:rsidR="00A94C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Культурно-досуговая деятельность рассматривается как самостоятельный и специфический компонент образовательного процесса. Через организацию праздников создаются условия для развития общей культуры ребенка, его творческой индивидуальности и формирование положительной концепции личностного “я”.</w:t>
            </w:r>
          </w:p>
        </w:tc>
      </w:tr>
      <w:tr w:rsidR="00A94C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год</w:t>
            </w:r>
          </w:p>
        </w:tc>
      </w:tr>
      <w:tr w:rsidR="00A94C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Пользователи основных мероприятий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ДОУ, педагоги, родители</w:t>
            </w:r>
          </w:p>
        </w:tc>
      </w:tr>
      <w:tr w:rsidR="00A94C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проведения праздников, развлечений важно закрепить полученные детьми впечатления и знания. Для этого проводятся беседы с детьми. Целесообразно использовать изобразительную деятельность в подведении итогов праздника, т.к. это способствует закреплению полученных впечатлений, развивает образную память, формирует духовный мир, мораль. Дети учатся правильному отношению друг к другу и старшему поколению. У них развивается эстетическое чувство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прекрасному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умение ценить материальные и духовные ценности, а также умение ими пользоваться.</w:t>
            </w:r>
          </w:p>
        </w:tc>
      </w:tr>
    </w:tbl>
    <w:p w:rsidR="00A94C9C" w:rsidRDefault="00A9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94C9C" w:rsidRDefault="002E1B69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2E1B69">
      <w:pPr>
        <w:tabs>
          <w:tab w:val="left" w:pos="313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Пояснительная записка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 ранних лет любой человек знает, что такое праздник, и желает, чтобы их было как можно больше. Человеку свойственно стремиться к радостному и светлому ощущению жизни. Праздники не только позволяют человеку отдохнуть, они делают его добрее, отзывчивее, щедрее, воспоминания о них согревают в трудные минуты.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Праздники, развлечения – важный фактор формирования маленького человека. Через звуки и движения ребенок познает мир, в который пришел. У детей досуг, праздники побуждают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Массовость, красочность, положительные эмоции, доступность всего происходящего нужны как витамины.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Воспитательное, познавательное, эстетичное воздействие праздников, досугов на ребенка велико, а поэтому в своей работе по их подготовке и проведению важно не допускать формализма и однообразия. Праздник – визитная карточка детского сада. Здесь видна динамика развития ребенка, видно, чему он научился, насколько он комфортно себя чувствует в детском саду.</w:t>
      </w:r>
    </w:p>
    <w:p w:rsidR="00A94C9C" w:rsidRDefault="00A9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2E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методические особенности курса</w:t>
      </w:r>
    </w:p>
    <w:p w:rsidR="00A94C9C" w:rsidRDefault="002E1B6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эстетико-социальное, интегрированное и комплексное. Массовость, эмоциональная приподнятость, красочность, соединение фольклора с современными событиями,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A94C9C" w:rsidRDefault="002E1B6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A94C9C" w:rsidRDefault="002E1B6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задача коллектива заключается в объединении творческих сил для создания новых детских традиций. </w:t>
      </w:r>
    </w:p>
    <w:p w:rsidR="00A94C9C" w:rsidRDefault="002E1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реализации программы используются следующие образовательные  технологии: педагогика сотрудничества, игровые технологии.</w:t>
      </w:r>
    </w:p>
    <w:p w:rsidR="00A94C9C" w:rsidRDefault="00A94C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C9C" w:rsidRDefault="002E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организации праздников и развлечений</w:t>
      </w:r>
    </w:p>
    <w:p w:rsidR="00A94C9C" w:rsidRDefault="002E1B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степени активности участия детей развлечения делятся на три вида: дети являются только слушателями или зрителями; дети – непосредственные участники; участники – взрослые и дети. При организации развлечений первого вида мы привлекаем детей к оформлению зала, группы; изготовлению атрибутов или пригласительных билетов. В этом виде мероприятий культурно-досуговая деятельность дошкольников несколько ограничена: они в основном являются зрителями, и положительный эмоциональный настрой получают в процессе восприятия.</w:t>
      </w:r>
    </w:p>
    <w:p w:rsidR="00A94C9C" w:rsidRDefault="002E1B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Второй вид развлечений дает возможность более широкого включения детей в процесс подготовки и исполнения. Они сами готовят номера для выступлений, ставят </w:t>
      </w:r>
      <w:r>
        <w:rPr>
          <w:rFonts w:ascii="Times New Roman" w:eastAsia="Times New Roman" w:hAnsi="Times New Roman" w:cs="Times New Roman"/>
          <w:sz w:val="24"/>
        </w:rPr>
        <w:lastRenderedPageBreak/>
        <w:t>спектакли, разыгрывают роли, принимают активное участие в разнообразных играх. Этот вид развлечений позволяет воспитателю найти занятие каждому ребенку, что положительно сказывается на формировании основ культуры личности.</w:t>
      </w:r>
    </w:p>
    <w:p w:rsidR="00A94C9C" w:rsidRDefault="002E1B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Третий вид – смешанный. Он позволяет расширить общение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сверстниками, что так необходимо для общего развития дошкольников. Привлечение родителей к этому разделу культурно-досуговой деятельности воспитателя – важная форма работы детского сада с семьей.</w:t>
      </w:r>
    </w:p>
    <w:p w:rsidR="00A94C9C" w:rsidRDefault="00A94C9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праздника: 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танцы (народные, бальные, современные); 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пение (хоровое, сольное, дуэт); 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художественное слово; 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стихов, сказок;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шутки, репризы, сюрпризы;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игры; 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 на детских музыкальных инструментах; </w:t>
      </w:r>
    </w:p>
    <w:p w:rsidR="00A94C9C" w:rsidRDefault="002E1B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зала; привлечение родителей.</w:t>
      </w:r>
    </w:p>
    <w:p w:rsidR="00A94C9C" w:rsidRDefault="00A9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2E1B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Педагогические требования к проведению праздников и развлечений.</w:t>
      </w:r>
    </w:p>
    <w:p w:rsidR="00A94C9C" w:rsidRDefault="002E1B69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учёт возрастных и физиологических особенностей воспитанников;</w:t>
      </w:r>
    </w:p>
    <w:p w:rsidR="00A94C9C" w:rsidRDefault="002E1B69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чередование видов деятельности;</w:t>
      </w:r>
    </w:p>
    <w:p w:rsidR="00A94C9C" w:rsidRDefault="002E1B69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 гигиенических требований к помещению и материалам;</w:t>
      </w:r>
    </w:p>
    <w:p w:rsidR="00A94C9C" w:rsidRDefault="002E1B69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временного режима.</w:t>
      </w:r>
    </w:p>
    <w:p w:rsidR="00A94C9C" w:rsidRDefault="00A9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2E1B6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Эффективному проведению праздника способствуют:</w:t>
      </w:r>
    </w:p>
    <w:p w:rsidR="00A94C9C" w:rsidRDefault="002E1B69">
      <w:pPr>
        <w:keepNext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объединение всех его составных частей вокруг главной цели; отбор художественного материала; выбор эмоционально-выразительных средств; подбор исполнителей;</w:t>
      </w:r>
    </w:p>
    <w:p w:rsidR="00A94C9C" w:rsidRDefault="002E1B69">
      <w:pPr>
        <w:keepNext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коллективное подведение итогов и оценка проделанной работы;</w:t>
      </w:r>
    </w:p>
    <w:p w:rsidR="00A94C9C" w:rsidRDefault="002E1B69">
      <w:pPr>
        <w:keepNext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праздник имеет свои обычаи и традиции, свой сценарий;</w:t>
      </w:r>
    </w:p>
    <w:p w:rsidR="00A94C9C" w:rsidRDefault="00A9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94C9C" w:rsidRDefault="002E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Использование нетрадиционных видов деятельности для проведения праздников</w:t>
      </w:r>
    </w:p>
    <w:p w:rsidR="00A94C9C" w:rsidRDefault="00A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009"/>
        <w:gridCol w:w="7068"/>
      </w:tblGrid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 непосредственно воздействует на чувства детей, она побуждает их к сопереживанию. Важно создать вначале общий подъем чувств, праздничную атмосферу, в условиях которой будет происходить чередование различных видов деятельности.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Песня и танец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 средства общения и единения всех собравшихся. Здесь не должно быть актеров и зрителей. Все участвуют в праздничном действии и веселье благодаря играм. В музыкально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ритмической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дети с большим удовольствием придумывают, комбинируют движения пляски, напевая и двигаясь под музыку. Танец, народная пляска, пантомима и музыкально-игровая драматизация побуждают их изобразить картину жизни в предлагаемых обстоятельствах.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Средство информации несет на празднике дополнительную информацию. Звучащее в стихах, пословицах, загадках, поговорках колядках, оно воодушевляет участников.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Игра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на детском празднике выступает, с одной стороны, как прием активизации ребенка, с другой – как важная форма освоения народного творчества. Важно увлечь детей и сделать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так, чтобы окончание игры не было затянутым, характеризовалось яркостью, эмоциональной насыщенностью, результативностью. Очень интересны для детей игры, в которых присутствуют соревновательные моменты.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Фокусы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Фокусы вызывают у детей живой интерес. С ними связано нечто загадочное, поражающее воображение. Фокусы, которые показывают детям – это забавные и поучительные опыты, не требующие особого инвентаря, ни особого умения.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Шутки.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 дети рады всегда. Их можно использовать в перерывах между играми, на праздничных утренниках и развлечениях. Необходимо помнить одно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 в коем случае не следует приводить шутки одну за другой. Полезно разучивать шутки со старшими детьми с 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чтобы они могли рассказать их младшим. Это научит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последних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понимать шутки и шутить самим, лучше видеть и понимать многообразие окружающего мира.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Загадки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Загадывать и отгадывать любят все дети. Отгадав загадку, они радуются, что сумели проявить находчивость и сообразительность. Велико и воспитательное значение загадок. Они расширяют кругозор, знакомят с окружающим миром, развивают пытливость, тренируют внимание и память, обогащают речь.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Аттракционы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Аттракционы дают детям возможность посоревноваться в ловкости, смелости, смекалке. Они подбираются с учетом возраста детей. Воспитателю необходимо помнить: когда закончится игра, победителей следует поощрить морально или материально.</w:t>
            </w:r>
          </w:p>
        </w:tc>
      </w:tr>
      <w:tr w:rsidR="00A94C9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Сюрпризы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Сюрпризы это неожиданные и веселые моменты, которые всегда вызывают у детей бурю эмоций. Когда возникает сюрпризная ситуация, дошкольники оживляются, их деятельность активизируется. Кроме того, сюрпризные моменты создают ситуацию новизны, в которой нуждается ребенок дошкольного возраста. Сюрпризные моменты можно включать в занятия, прогулки, праздники и в повседневную жизнь в детском саду.</w:t>
            </w:r>
          </w:p>
        </w:tc>
      </w:tr>
    </w:tbl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Тематика праздников в соответствии с возрастными особенностями.</w:t>
      </w: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7814"/>
      </w:tblGrid>
      <w:tr w:rsidR="00A94C9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</w:tr>
      <w:tr w:rsidR="00A94C9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2-3 лет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гости к нам пришёл Петрушка»</w:t>
            </w:r>
          </w:p>
        </w:tc>
      </w:tr>
      <w:tr w:rsidR="00A94C9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3-4 лет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«Малыш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Карлосон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A94C9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4-5 лет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«Заводная дискотека»</w:t>
            </w:r>
          </w:p>
        </w:tc>
      </w:tr>
      <w:tr w:rsidR="00A94C9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5-6 лет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«Путешествие в цветную страну»</w:t>
            </w:r>
          </w:p>
        </w:tc>
      </w:tr>
      <w:tr w:rsidR="00A94C9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6-8 лет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C9C" w:rsidRDefault="002E1B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«Необычные приключения»</w:t>
            </w:r>
          </w:p>
        </w:tc>
      </w:tr>
    </w:tbl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Ветлугина Н.А,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Кенеман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А.В., Теория и методика музыкального воспитания М., Просвещение 1993.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Ветлугина Н.А. Музыкальное воспитание в детском саду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</w:rPr>
        <w:t>М., Просвещение 2000.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Ветлугина Н.А. Самостоятельная художественная деятельность дошкольников. М., Педагогика,2001.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Метлов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 Музыка – детям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2005.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Петрушин. В. Музыкальная психология. М., "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>" 2007.</w:t>
      </w:r>
    </w:p>
    <w:p w:rsidR="00A94C9C" w:rsidRDefault="002E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С.И. Праздник в детском саду. М., “Просвещение” 1999.</w:t>
      </w: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C9C" w:rsidRDefault="00A9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C9C" w:rsidRDefault="00A94C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A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E06"/>
    <w:multiLevelType w:val="multilevel"/>
    <w:tmpl w:val="0D9A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852D3"/>
    <w:multiLevelType w:val="multilevel"/>
    <w:tmpl w:val="54048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8737F"/>
    <w:multiLevelType w:val="multilevel"/>
    <w:tmpl w:val="2A009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FA4EBF"/>
    <w:multiLevelType w:val="multilevel"/>
    <w:tmpl w:val="5784D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9C"/>
    <w:rsid w:val="002E1B69"/>
    <w:rsid w:val="004A4958"/>
    <w:rsid w:val="00A94C9C"/>
    <w:rsid w:val="00B1562D"/>
    <w:rsid w:val="00BE44C1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2020-01-09T07:18:00Z</dcterms:created>
  <dcterms:modified xsi:type="dcterms:W3CDTF">2020-01-10T05:00:00Z</dcterms:modified>
</cp:coreProperties>
</file>