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49" w:rsidRPr="009A2735" w:rsidRDefault="00C00949" w:rsidP="00C724C8">
      <w:pPr>
        <w:spacing w:before="100" w:beforeAutospacing="1" w:after="100" w:afterAutospacing="1" w:line="360" w:lineRule="auto"/>
        <w:ind w:firstLine="709"/>
        <w:jc w:val="both"/>
        <w:rPr>
          <w:rFonts w:ascii="Times New Roman" w:hAnsi="Times New Roman"/>
          <w:b/>
          <w:bCs/>
          <w:sz w:val="24"/>
          <w:szCs w:val="24"/>
          <w:lang w:eastAsia="ru-RU"/>
        </w:rPr>
      </w:pPr>
      <w:r w:rsidRPr="009A2735">
        <w:rPr>
          <w:rFonts w:ascii="Times New Roman" w:hAnsi="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726.75pt">
            <v:imagedata r:id="rId6" o:title=""/>
          </v:shape>
        </w:pict>
      </w:r>
    </w:p>
    <w:p w:rsidR="00C00949" w:rsidRPr="00412DDB" w:rsidRDefault="00C00949" w:rsidP="001F1A37">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t>ПОЯСНИТЕЛЬНАЯ ЗАПИСКА</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b/>
          <w:bCs/>
          <w:color w:val="000000"/>
          <w:sz w:val="24"/>
          <w:szCs w:val="24"/>
        </w:rPr>
        <w:t>Работа  составлена с учетом интеграции образовательных областей:</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«Познание»,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«Социализация», 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«Коммуникация», где дети формируют умение вести диалог с воспитателем, со сверстниками, воспитывают культуру речевого общения.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«Чтение художественной литературы», у детей развивается интерес к художественной литературе, воспитывается чувство сострадания, сочувствия к героям книги, развивается чувство юмора. </w:t>
      </w:r>
      <w:bookmarkStart w:id="0" w:name="_GoBack"/>
      <w:bookmarkEnd w:id="0"/>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«Художественное творчество»,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Программа </w:t>
      </w:r>
      <w:r>
        <w:rPr>
          <w:rFonts w:ascii="Times New Roman" w:hAnsi="Times New Roman"/>
          <w:color w:val="000000"/>
          <w:sz w:val="24"/>
          <w:szCs w:val="24"/>
        </w:rPr>
        <w:t xml:space="preserve"> рассчитана на детей 6-8 </w:t>
      </w:r>
      <w:r w:rsidRPr="00412DDB">
        <w:rPr>
          <w:rFonts w:ascii="Times New Roman" w:hAnsi="Times New Roman"/>
          <w:color w:val="000000"/>
          <w:sz w:val="24"/>
          <w:szCs w:val="24"/>
        </w:rPr>
        <w:t xml:space="preserve">лет. </w:t>
      </w:r>
      <w:r>
        <w:rPr>
          <w:rFonts w:ascii="Times New Roman" w:hAnsi="Times New Roman"/>
          <w:color w:val="000000"/>
          <w:sz w:val="24"/>
          <w:szCs w:val="24"/>
        </w:rPr>
        <w:t>В состав группы входит 10</w:t>
      </w:r>
      <w:r w:rsidRPr="00412DDB">
        <w:rPr>
          <w:rFonts w:ascii="Times New Roman" w:hAnsi="Times New Roman"/>
          <w:color w:val="000000"/>
          <w:sz w:val="24"/>
          <w:szCs w:val="24"/>
        </w:rPr>
        <w:t xml:space="preserve"> детей. Предполагает проведение одного занятия в неделю во вторую половину дня. Продолжительность занятия: не более 30 минут. Группа сформирована по желанию детей и по рекомендации родителей и воспитателей.</w:t>
      </w:r>
    </w:p>
    <w:p w:rsidR="00C00949" w:rsidRDefault="00C00949" w:rsidP="003A743B">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Педагогический анализ знаний и умений детей (диагностика) проводится 1 раз в год: в мае. </w:t>
      </w:r>
    </w:p>
    <w:p w:rsidR="00C00949" w:rsidRPr="00412DDB" w:rsidRDefault="00C00949" w:rsidP="003A743B">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оно будет полезным и эффективным.</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наше время очень актуально обучение игре в шахматы с самого раннего возраста, так как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основу педагогической разработки положен замысел развития креативного мышления у детей, что является  новизной в педагогическом процессе.</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Методологические положения носят неоднозначный характер.</w:t>
      </w:r>
      <w:r>
        <w:rPr>
          <w:rFonts w:ascii="Times New Roman" w:hAnsi="Times New Roman"/>
          <w:sz w:val="24"/>
          <w:szCs w:val="24"/>
          <w:lang w:eastAsia="ru-RU"/>
        </w:rPr>
        <w:t xml:space="preserve"> </w:t>
      </w:r>
      <w:r w:rsidRPr="00412DDB">
        <w:rPr>
          <w:rFonts w:ascii="Times New Roman" w:hAnsi="Times New Roman"/>
          <w:sz w:val="24"/>
          <w:szCs w:val="24"/>
          <w:lang w:eastAsia="ru-RU"/>
        </w:rPr>
        <w:t>Обучаясь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C00949" w:rsidRPr="00C724C8" w:rsidRDefault="00C00949" w:rsidP="00C724C8">
      <w:pPr>
        <w:pStyle w:val="NoSpacing"/>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 xml:space="preserve">Цель: Цель: </w:t>
      </w:r>
      <w:r w:rsidRPr="003A743B">
        <w:rPr>
          <w:rFonts w:ascii="Times New Roman" w:hAnsi="Times New Roman"/>
          <w:sz w:val="24"/>
          <w:szCs w:val="24"/>
          <w:lang w:eastAsia="ru-RU"/>
        </w:rPr>
        <w:t xml:space="preserve">Обучение детей игре в шахматы. </w:t>
      </w:r>
    </w:p>
    <w:p w:rsidR="00C00949" w:rsidRPr="00C724C8" w:rsidRDefault="00C00949" w:rsidP="00C724C8">
      <w:pPr>
        <w:pStyle w:val="NoSpacing"/>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Задачи:</w:t>
      </w:r>
    </w:p>
    <w:p w:rsidR="00C00949" w:rsidRPr="003A743B" w:rsidRDefault="00C00949" w:rsidP="00C724C8">
      <w:pPr>
        <w:pStyle w:val="NoSpacing"/>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Дать детям, первоначальные представления об игре шахматы.</w:t>
      </w:r>
    </w:p>
    <w:p w:rsidR="00C00949" w:rsidRPr="00C724C8" w:rsidRDefault="00C00949" w:rsidP="00C724C8">
      <w:pPr>
        <w:pStyle w:val="NoSpacing"/>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 xml:space="preserve">Развивать память, логическое мышление, внимание, наблюдательность, сообразительность. </w:t>
      </w:r>
    </w:p>
    <w:p w:rsidR="00C00949" w:rsidRPr="003A743B" w:rsidRDefault="00C00949" w:rsidP="00C724C8">
      <w:pPr>
        <w:pStyle w:val="NoSpacing"/>
        <w:spacing w:line="360" w:lineRule="auto"/>
        <w:ind w:firstLine="709"/>
        <w:jc w:val="both"/>
        <w:rPr>
          <w:rFonts w:ascii="Times New Roman" w:hAnsi="Times New Roman"/>
          <w:sz w:val="24"/>
          <w:szCs w:val="24"/>
          <w:lang w:eastAsia="ru-RU"/>
        </w:rPr>
      </w:pPr>
      <w:r w:rsidRPr="003A743B">
        <w:rPr>
          <w:rFonts w:ascii="Times New Roman" w:hAnsi="Times New Roman"/>
          <w:sz w:val="24"/>
          <w:szCs w:val="24"/>
          <w:lang w:eastAsia="ru-RU"/>
        </w:rPr>
        <w:t>Воспитывать  целеустремленность, усидчивость, волю</w:t>
      </w:r>
      <w:r>
        <w:rPr>
          <w:rFonts w:ascii="Times New Roman" w:hAnsi="Times New Roman"/>
          <w:sz w:val="24"/>
          <w:szCs w:val="24"/>
          <w:lang w:eastAsia="ru-RU"/>
        </w:rPr>
        <w:t>, уверенность в своих  силах, спокойствие</w:t>
      </w:r>
      <w:r w:rsidRPr="003A743B">
        <w:rPr>
          <w:rFonts w:ascii="Times New Roman" w:hAnsi="Times New Roman"/>
          <w:sz w:val="24"/>
          <w:szCs w:val="24"/>
          <w:lang w:eastAsia="ru-RU"/>
        </w:rPr>
        <w:t xml:space="preserve"> и собранность.</w:t>
      </w:r>
    </w:p>
    <w:p w:rsidR="00C00949" w:rsidRPr="00412DDB" w:rsidRDefault="00C00949" w:rsidP="00C724C8">
      <w:pPr>
        <w:pStyle w:val="NoSpacing"/>
        <w:spacing w:line="360" w:lineRule="auto"/>
        <w:jc w:val="both"/>
        <w:rPr>
          <w:rFonts w:ascii="Times New Roman" w:hAnsi="Times New Roman"/>
          <w:sz w:val="24"/>
          <w:szCs w:val="24"/>
          <w:lang w:eastAsia="ru-RU"/>
        </w:rPr>
      </w:pPr>
      <w:r>
        <w:rPr>
          <w:rFonts w:ascii="Times New Roman" w:hAnsi="Times New Roman"/>
          <w:b/>
          <w:bCs/>
          <w:color w:val="000000"/>
          <w:sz w:val="24"/>
          <w:szCs w:val="24"/>
        </w:rPr>
        <w:t xml:space="preserve">            </w:t>
      </w: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C00949" w:rsidRPr="00412DDB" w:rsidRDefault="00C00949" w:rsidP="001F1A37">
      <w:pPr>
        <w:pStyle w:val="NoSpacing"/>
        <w:spacing w:line="360" w:lineRule="auto"/>
        <w:ind w:firstLine="709"/>
        <w:jc w:val="both"/>
        <w:rPr>
          <w:rFonts w:ascii="Times New Roman" w:hAnsi="Times New Roman"/>
          <w:b/>
          <w:sz w:val="24"/>
          <w:szCs w:val="24"/>
          <w:lang w:eastAsia="ru-RU"/>
        </w:rPr>
      </w:pPr>
      <w:r w:rsidRPr="00412DDB">
        <w:rPr>
          <w:rFonts w:ascii="Times New Roman" w:hAnsi="Times New Roman"/>
          <w:b/>
          <w:sz w:val="24"/>
          <w:szCs w:val="24"/>
          <w:lang w:eastAsia="ru-RU"/>
        </w:rPr>
        <w:t>Объем и реализация рабочей программы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Максимальная учебная нагрузка воспитанников</w:t>
      </w:r>
      <w:r>
        <w:rPr>
          <w:rFonts w:ascii="Times New Roman" w:hAnsi="Times New Roman"/>
          <w:sz w:val="24"/>
          <w:szCs w:val="24"/>
          <w:lang w:eastAsia="ru-RU"/>
        </w:rPr>
        <w:t xml:space="preserve"> составляет 32</w:t>
      </w:r>
      <w:r w:rsidRPr="00412DDB">
        <w:rPr>
          <w:rFonts w:ascii="Times New Roman" w:hAnsi="Times New Roman"/>
          <w:sz w:val="24"/>
          <w:szCs w:val="24"/>
          <w:lang w:eastAsia="ru-RU"/>
        </w:rPr>
        <w:t xml:space="preserve"> часа.</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Требования к минимальному материально-техническому обеспечению</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Реализация програм</w:t>
      </w:r>
      <w:r>
        <w:rPr>
          <w:rFonts w:ascii="Times New Roman" w:hAnsi="Times New Roman"/>
          <w:sz w:val="24"/>
          <w:szCs w:val="24"/>
          <w:lang w:eastAsia="ru-RU"/>
        </w:rPr>
        <w:t>мы  «Юный шахматист</w:t>
      </w:r>
      <w:r w:rsidRPr="00412DDB">
        <w:rPr>
          <w:rFonts w:ascii="Times New Roman" w:hAnsi="Times New Roman"/>
          <w:sz w:val="24"/>
          <w:szCs w:val="24"/>
          <w:lang w:eastAsia="ru-RU"/>
        </w:rPr>
        <w:t xml:space="preserve">» требует наличия кабинета </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Оборудование кабинета:</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дидактические игры для обучения игре в шахматы;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наглядные пособия (альбомы, портреты выдающихся шахматистов, тренировочные диаграммы, иллюстрации, фотографии);</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демонстрационные настенные магнитные доски с комплектами шахматных фигур;</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настольные шахматы;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шахматные столы;</w:t>
      </w:r>
    </w:p>
    <w:p w:rsidR="00C00949" w:rsidRPr="00412DDB" w:rsidRDefault="00C00949" w:rsidP="0000598B">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шахматные часы;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уголок «Шахматы» в старшей и подготовительной группах;</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родительский уголок «Шахматы».</w:t>
      </w:r>
    </w:p>
    <w:p w:rsidR="00C00949" w:rsidRPr="003A743B" w:rsidRDefault="00C00949" w:rsidP="001F1A37">
      <w:pPr>
        <w:pStyle w:val="NoSpacing"/>
        <w:spacing w:line="360" w:lineRule="auto"/>
        <w:ind w:firstLine="709"/>
        <w:jc w:val="both"/>
        <w:rPr>
          <w:rFonts w:ascii="Times New Roman" w:hAnsi="Times New Roman"/>
          <w:b/>
          <w:sz w:val="24"/>
          <w:szCs w:val="24"/>
          <w:lang w:eastAsia="ru-RU"/>
        </w:rPr>
      </w:pPr>
      <w:r w:rsidRPr="003A743B">
        <w:rPr>
          <w:rFonts w:ascii="Times New Roman" w:hAnsi="Times New Roman"/>
          <w:b/>
          <w:sz w:val="24"/>
          <w:szCs w:val="24"/>
          <w:lang w:eastAsia="ru-RU"/>
        </w:rPr>
        <w:t>         Планируемые результаты освоения программы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Воспитанники  должны: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 шахматной доске, ориентироваться на ней;</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различать и называть шахматные фигуры;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правильно расставлять шахматные фигуры на шахматной доске в начальное положение;</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об элементарных правилах игры;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играть малым числом фигур;</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об истории шахмат и выдающихся шахматистах;</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владеть основными шахматными терминами;</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правильно применять элементарные правила игры;</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 некоторых тактических приемах.</w:t>
      </w:r>
    </w:p>
    <w:p w:rsidR="00C00949" w:rsidRPr="00412DDB" w:rsidRDefault="00C00949" w:rsidP="001F1A37">
      <w:pPr>
        <w:pStyle w:val="NoSpacing"/>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играть в парах.</w:t>
      </w:r>
    </w:p>
    <w:p w:rsidR="00C00949" w:rsidRPr="0000598B" w:rsidRDefault="00C00949" w:rsidP="0000598B">
      <w:pPr>
        <w:spacing w:before="100" w:beforeAutospacing="1" w:after="100" w:afterAutospacing="1" w:line="360" w:lineRule="auto"/>
        <w:jc w:val="center"/>
        <w:rPr>
          <w:rFonts w:ascii="Times New Roman" w:hAnsi="Times New Roman"/>
          <w:sz w:val="24"/>
          <w:szCs w:val="24"/>
          <w:lang w:eastAsia="ru-RU"/>
        </w:rPr>
      </w:pPr>
      <w:r w:rsidRPr="00412DDB">
        <w:rPr>
          <w:rFonts w:ascii="Times New Roman" w:hAnsi="Times New Roman"/>
          <w:b/>
          <w:bCs/>
          <w:sz w:val="24"/>
          <w:szCs w:val="24"/>
          <w:lang w:eastAsia="ru-RU"/>
        </w:rPr>
        <w:t>ПРОГРАММА</w:t>
      </w:r>
    </w:p>
    <w:p w:rsidR="00C00949" w:rsidRPr="00412DDB" w:rsidRDefault="00C00949" w:rsidP="001F1A37">
      <w:pPr>
        <w:spacing w:before="100" w:beforeAutospacing="1" w:after="100" w:afterAutospacing="1" w:line="360" w:lineRule="auto"/>
        <w:ind w:firstLine="709"/>
        <w:jc w:val="both"/>
        <w:rPr>
          <w:rFonts w:ascii="Times New Roman" w:hAnsi="Times New Roman"/>
          <w:b/>
          <w:bCs/>
          <w:sz w:val="24"/>
          <w:szCs w:val="24"/>
          <w:lang w:eastAsia="ru-RU"/>
        </w:rPr>
      </w:pPr>
      <w:r>
        <w:rPr>
          <w:rFonts w:ascii="Times New Roman" w:hAnsi="Times New Roman"/>
          <w:sz w:val="24"/>
          <w:szCs w:val="24"/>
          <w:lang w:eastAsia="ru-RU"/>
        </w:rPr>
        <w:t xml:space="preserve">Программой предусматривается 32 </w:t>
      </w:r>
      <w:r w:rsidRPr="00412DDB">
        <w:rPr>
          <w:rFonts w:ascii="Times New Roman" w:hAnsi="Times New Roman"/>
          <w:sz w:val="24"/>
          <w:szCs w:val="24"/>
          <w:lang w:eastAsia="ru-RU"/>
        </w:rPr>
        <w:t xml:space="preserve">занятия (одно </w:t>
      </w:r>
      <w:r>
        <w:rPr>
          <w:rFonts w:ascii="Times New Roman" w:hAnsi="Times New Roman"/>
          <w:sz w:val="24"/>
          <w:szCs w:val="24"/>
          <w:lang w:eastAsia="ru-RU"/>
        </w:rPr>
        <w:t xml:space="preserve">занятие в неделю). Учебный курс </w:t>
      </w:r>
      <w:r w:rsidRPr="00412DDB">
        <w:rPr>
          <w:rFonts w:ascii="Times New Roman" w:hAnsi="Times New Roman"/>
          <w:sz w:val="24"/>
          <w:szCs w:val="24"/>
          <w:lang w:eastAsia="ru-RU"/>
        </w:rPr>
        <w:t>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C00949" w:rsidRPr="00412DDB" w:rsidRDefault="00C00949" w:rsidP="001F1A37">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Распределение программного материала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3.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Сухина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4.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5.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6. 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7. 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8. СЛОН. Место слона в начальном положении. Ход слона, взятие. Белопольные и чернопольные слоны. Разноцветные и одноцветные слоны. Легкая и тяжелая фигура.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задания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9. 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10. 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11.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12. ФЕРЗЬ. Дидактические игры "Захват контрольного поля", "Защита контрольного поля", "Игра на уничтожение" (ферзь против ферзя),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13.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14.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15.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16. 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17.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18. ПЕШКА.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19. ПЕШКА ПРОТИВ ФЕРЗЯ, ЛАДЬИ, КОНЯ, СЛОНА.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20.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21.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22. ШАХ.</w:t>
      </w:r>
      <w:r w:rsidRPr="00412DDB">
        <w:rPr>
          <w:rFonts w:ascii="Times New Roman" w:hAnsi="Times New Roman"/>
          <w:b/>
          <w:bCs/>
          <w:sz w:val="24"/>
          <w:szCs w:val="24"/>
          <w:lang w:eastAsia="ru-RU"/>
        </w:rPr>
        <w:t xml:space="preserve"> </w:t>
      </w:r>
      <w:r w:rsidRPr="00412DDB">
        <w:rPr>
          <w:rFonts w:ascii="Times New Roman" w:hAnsi="Times New Roman"/>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23. ШАХ. Открытый шах. Двойной шах. Дидактические задания "Дай открытый шах", "Дай двойной шах". Дидактическая игра "Первый шах".</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24. MAT. Цель игры. Мат ферзем, ладьей, слоном, конем, пешкой. Дидактическое задание "Мат или не 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25. MAT. Мат в один ход. Мат в один ход ферзем, ладьей, слоном, конем, пешкой (простые примеры). Дидактическое задание "Мат в один ход".</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26. MAT. Мат в один ход: сложные примеры с большим числом шахматных фигур. Дидактическое задание "Дай мат в один ход".</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27. НИЧЬЯ, ПАТ. Отличие пата от мата. Варианты ничьей. Примеры на пат. Дидактическое задание "Пат или не пат".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28. РОКИРОВКА. Длинная и короткая рокировка. Правила рокировки. Дидактическое задание "Рокировка".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29.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30. ШАХМАТНАЯ ПАРТИЯ. Самые общие рекомендации о принципах разыгрывания дебюта. Игра всеми фигурами из начального положения.</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31. ШАХМАТНАЯ ПАРТИЯ. Демонстрация коротких партий. Игра всеми фигурами из начального положения.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3анятия 32</w:t>
      </w:r>
      <w:r w:rsidRPr="00412DDB">
        <w:rPr>
          <w:rFonts w:ascii="Times New Roman" w:hAnsi="Times New Roman"/>
          <w:sz w:val="24"/>
          <w:szCs w:val="24"/>
          <w:lang w:eastAsia="ru-RU"/>
        </w:rPr>
        <w:t xml:space="preserve">. Повторение программного материала, игра в шахматы с компьютером, праздник «В Королевстве шахматных фигур» </w:t>
      </w:r>
    </w:p>
    <w:p w:rsidR="00C00949" w:rsidRDefault="00C00949" w:rsidP="002249C1">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знать:</w:t>
      </w:r>
      <w:r>
        <w:rPr>
          <w:rFonts w:ascii="Times New Roman" w:hAnsi="Times New Roman"/>
          <w:b/>
          <w:bCs/>
          <w:sz w:val="24"/>
          <w:szCs w:val="24"/>
          <w:lang w:eastAsia="ru-RU"/>
        </w:rPr>
        <w:t xml:space="preserve"> </w:t>
      </w:r>
    </w:p>
    <w:p w:rsidR="00C00949" w:rsidRPr="002249C1" w:rsidRDefault="00C00949" w:rsidP="002249C1">
      <w:pPr>
        <w:spacing w:before="100" w:beforeAutospacing="1" w:after="100" w:afterAutospacing="1" w:line="36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Pr>
          <w:rFonts w:ascii="Times New Roman" w:hAnsi="Times New Roman"/>
          <w:sz w:val="24"/>
          <w:szCs w:val="24"/>
          <w:lang w:eastAsia="ru-RU"/>
        </w:rPr>
        <w:t>ш</w:t>
      </w:r>
      <w:r w:rsidRPr="00412DDB">
        <w:rPr>
          <w:rFonts w:ascii="Times New Roman" w:hAnsi="Times New Roman"/>
          <w:sz w:val="24"/>
          <w:szCs w:val="24"/>
          <w:lang w:eastAsia="ru-RU"/>
        </w:rPr>
        <w:t>ахматные термины</w:t>
      </w:r>
      <w:r>
        <w:rPr>
          <w:rFonts w:ascii="Times New Roman" w:hAnsi="Times New Roman"/>
          <w:sz w:val="24"/>
          <w:szCs w:val="24"/>
          <w:lang w:eastAsia="ru-RU"/>
        </w:rPr>
        <w:t xml:space="preserve">  (</w:t>
      </w:r>
      <w:r w:rsidRPr="00412DDB">
        <w:rPr>
          <w:rFonts w:ascii="Times New Roman" w:hAnsi="Times New Roman"/>
          <w:sz w:val="24"/>
          <w:szCs w:val="24"/>
          <w:lang w:eastAsia="ru-RU"/>
        </w:rPr>
        <w:t xml:space="preserve">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w:t>
      </w:r>
      <w:r>
        <w:rPr>
          <w:rFonts w:ascii="Times New Roman" w:hAnsi="Times New Roman"/>
          <w:sz w:val="24"/>
          <w:szCs w:val="24"/>
          <w:lang w:eastAsia="ru-RU"/>
        </w:rPr>
        <w:t>рокировка, шах, мат, пат, ничья).</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 xml:space="preserve">названия шахматных фигур: ладья, слон, ферзь, конь, пешка, король;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правила хода и взятия каждой фигуры.</w:t>
      </w:r>
    </w:p>
    <w:p w:rsidR="00C00949" w:rsidRPr="00412DDB" w:rsidRDefault="00C00949" w:rsidP="001F1A37">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уметь: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ориентироваться на шахматной доске;</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каждой фигурой в отдельности и в совокупности с другими фигурами без нарушений правил шахматного кодекса;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помещать шахматную доску между партнерами;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фигуры перед игрой;</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горизонталь, вертикаль, диагональ;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рокировать;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объявлять шах;</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ставить 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решать элементарные задачи на мат в один ход.</w:t>
      </w: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Pr="00412DDB" w:rsidRDefault="00C00949" w:rsidP="001F1A37">
      <w:pPr>
        <w:jc w:val="center"/>
        <w:outlineLvl w:val="0"/>
        <w:rPr>
          <w:rFonts w:ascii="Times New Roman" w:hAnsi="Times New Roman"/>
          <w:b/>
          <w:sz w:val="24"/>
          <w:szCs w:val="24"/>
          <w:u w:val="single"/>
        </w:rPr>
      </w:pPr>
      <w:r w:rsidRPr="00412DDB">
        <w:rPr>
          <w:rFonts w:ascii="Times New Roman" w:hAnsi="Times New Roman"/>
          <w:b/>
          <w:sz w:val="24"/>
          <w:szCs w:val="24"/>
          <w:u w:val="single"/>
        </w:rPr>
        <w:t>Тематическое планирование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5670"/>
        <w:gridCol w:w="1843"/>
        <w:gridCol w:w="1701"/>
      </w:tblGrid>
      <w:tr w:rsidR="00C00949" w:rsidRPr="009B1E7D" w:rsidTr="009B1E7D">
        <w:trPr>
          <w:trHeight w:val="489"/>
        </w:trPr>
        <w:tc>
          <w:tcPr>
            <w:tcW w:w="851" w:type="dxa"/>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№п/п</w:t>
            </w:r>
          </w:p>
        </w:tc>
        <w:tc>
          <w:tcPr>
            <w:tcW w:w="5670" w:type="dxa"/>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Тема</w:t>
            </w:r>
          </w:p>
        </w:tc>
        <w:tc>
          <w:tcPr>
            <w:tcW w:w="1843" w:type="dxa"/>
            <w:tcBorders>
              <w:right w:val="single" w:sz="4" w:space="0" w:color="auto"/>
            </w:tcBorders>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Кол-во часов</w:t>
            </w:r>
          </w:p>
        </w:tc>
        <w:tc>
          <w:tcPr>
            <w:tcW w:w="1701" w:type="dxa"/>
            <w:tcBorders>
              <w:left w:val="single" w:sz="4" w:space="0" w:color="auto"/>
            </w:tcBorders>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Примечание</w:t>
            </w: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Pr="009B1E7D" w:rsidRDefault="00C00949" w:rsidP="002249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Шахматные фигуры</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Начальное положение</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670" w:type="dxa"/>
          </w:tcPr>
          <w:p w:rsidR="00C00949" w:rsidRPr="00412DDB" w:rsidRDefault="00C00949" w:rsidP="009B1E7D">
            <w:pPr>
              <w:jc w:val="both"/>
              <w:rPr>
                <w:rFonts w:ascii="Times New Roman" w:hAnsi="Times New Roman"/>
                <w:sz w:val="24"/>
                <w:szCs w:val="24"/>
              </w:rPr>
            </w:pPr>
            <w:r w:rsidRPr="00412DDB">
              <w:rPr>
                <w:rFonts w:ascii="Times New Roman" w:hAnsi="Times New Roman"/>
                <w:sz w:val="24"/>
                <w:szCs w:val="24"/>
              </w:rPr>
              <w:t xml:space="preserve">Ладья </w:t>
            </w:r>
          </w:p>
          <w:p w:rsidR="00C00949" w:rsidRPr="009B1E7D" w:rsidRDefault="00C00949" w:rsidP="00C404CE">
            <w:pPr>
              <w:spacing w:after="0" w:line="240" w:lineRule="auto"/>
              <w:jc w:val="both"/>
              <w:rPr>
                <w:rFonts w:ascii="Times New Roman" w:hAnsi="Times New Roman"/>
                <w:sz w:val="24"/>
                <w:szCs w:val="24"/>
                <w:lang w:eastAsia="ru-RU"/>
              </w:rPr>
            </w:pP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670" w:type="dxa"/>
          </w:tcPr>
          <w:p w:rsidR="00C00949" w:rsidRPr="00412DDB" w:rsidRDefault="00C00949" w:rsidP="009B1E7D">
            <w:pPr>
              <w:jc w:val="both"/>
              <w:rPr>
                <w:rFonts w:ascii="Times New Roman" w:hAnsi="Times New Roman"/>
                <w:sz w:val="24"/>
                <w:szCs w:val="24"/>
              </w:rPr>
            </w:pPr>
            <w:r w:rsidRPr="00412DDB">
              <w:rPr>
                <w:rFonts w:ascii="Times New Roman" w:hAnsi="Times New Roman"/>
                <w:sz w:val="24"/>
                <w:szCs w:val="24"/>
              </w:rPr>
              <w:t xml:space="preserve">Ладья </w:t>
            </w:r>
          </w:p>
          <w:p w:rsidR="00C00949" w:rsidRPr="009B1E7D" w:rsidRDefault="00C00949" w:rsidP="00C404CE">
            <w:pPr>
              <w:spacing w:after="0" w:line="240" w:lineRule="auto"/>
              <w:jc w:val="both"/>
              <w:rPr>
                <w:rFonts w:ascii="Times New Roman" w:hAnsi="Times New Roman"/>
                <w:sz w:val="24"/>
                <w:szCs w:val="24"/>
                <w:lang w:eastAsia="ru-RU"/>
              </w:rPr>
            </w:pP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Слон</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Слон</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Ладья против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 против ладьи  и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Конь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5670" w:type="dxa"/>
          </w:tcPr>
          <w:p w:rsidR="00C00949" w:rsidRPr="00412DDB" w:rsidRDefault="00C00949" w:rsidP="009374A7">
            <w:pPr>
              <w:jc w:val="both"/>
              <w:rPr>
                <w:rFonts w:ascii="Times New Roman" w:hAnsi="Times New Roman"/>
                <w:sz w:val="24"/>
                <w:szCs w:val="24"/>
              </w:rPr>
            </w:pPr>
            <w:r>
              <w:rPr>
                <w:rFonts w:ascii="Times New Roman" w:hAnsi="Times New Roman"/>
                <w:sz w:val="24"/>
                <w:szCs w:val="24"/>
              </w:rPr>
              <w:t xml:space="preserve">Конь  против ферзя, </w:t>
            </w:r>
            <w:r w:rsidRPr="00412DDB">
              <w:rPr>
                <w:rFonts w:ascii="Times New Roman" w:hAnsi="Times New Roman"/>
                <w:sz w:val="24"/>
                <w:szCs w:val="24"/>
              </w:rPr>
              <w:t xml:space="preserve">ладьи, слона </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tc>
        <w:tc>
          <w:tcPr>
            <w:tcW w:w="5670" w:type="dxa"/>
          </w:tcPr>
          <w:p w:rsidR="00C00949" w:rsidRPr="00412DDB" w:rsidRDefault="00C00949" w:rsidP="00C404CE">
            <w:pPr>
              <w:jc w:val="both"/>
              <w:rPr>
                <w:rFonts w:ascii="Times New Roman" w:hAnsi="Times New Roman"/>
                <w:sz w:val="24"/>
                <w:szCs w:val="24"/>
              </w:rPr>
            </w:pPr>
            <w:r w:rsidRPr="00412DDB">
              <w:rPr>
                <w:rFonts w:ascii="Times New Roman" w:hAnsi="Times New Roman"/>
                <w:sz w:val="24"/>
                <w:szCs w:val="24"/>
              </w:rPr>
              <w:t xml:space="preserve">Пешка </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c>
          <w:tcPr>
            <w:tcW w:w="5670" w:type="dxa"/>
          </w:tcPr>
          <w:p w:rsidR="00C00949" w:rsidRPr="00412DDB" w:rsidRDefault="00C00949" w:rsidP="00C404CE">
            <w:pPr>
              <w:jc w:val="both"/>
              <w:rPr>
                <w:rFonts w:ascii="Times New Roman" w:hAnsi="Times New Roman"/>
                <w:sz w:val="24"/>
                <w:szCs w:val="24"/>
              </w:rPr>
            </w:pPr>
            <w:r>
              <w:rPr>
                <w:rFonts w:ascii="Times New Roman" w:hAnsi="Times New Roman"/>
                <w:sz w:val="24"/>
                <w:szCs w:val="24"/>
              </w:rPr>
              <w:t>Пешка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Пешка против ферзя, ладьи, коня,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Король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Король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Ничья, пат.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Рокировка</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Повторение программного материала</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DF3EEB">
        <w:trPr>
          <w:trHeight w:val="489"/>
        </w:trPr>
        <w:tc>
          <w:tcPr>
            <w:tcW w:w="851" w:type="dxa"/>
          </w:tcPr>
          <w:p w:rsidR="00C00949" w:rsidRPr="009B1E7D" w:rsidRDefault="00C00949" w:rsidP="00DF3EEB">
            <w:pPr>
              <w:spacing w:after="0" w:line="240" w:lineRule="auto"/>
              <w:jc w:val="both"/>
              <w:rPr>
                <w:rFonts w:ascii="Times New Roman" w:hAnsi="Times New Roman"/>
                <w:sz w:val="24"/>
                <w:szCs w:val="24"/>
                <w:lang w:eastAsia="ru-RU"/>
              </w:rPr>
            </w:pPr>
          </w:p>
        </w:tc>
        <w:tc>
          <w:tcPr>
            <w:tcW w:w="5670" w:type="dxa"/>
          </w:tcPr>
          <w:p w:rsidR="00C00949" w:rsidRPr="009B1E7D" w:rsidRDefault="00C00949" w:rsidP="00DF3EE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Итого занятий </w:t>
            </w:r>
          </w:p>
        </w:tc>
        <w:tc>
          <w:tcPr>
            <w:tcW w:w="1843" w:type="dxa"/>
            <w:tcBorders>
              <w:right w:val="single" w:sz="4" w:space="0" w:color="auto"/>
            </w:tcBorders>
          </w:tcPr>
          <w:p w:rsidR="00C00949" w:rsidRPr="009B1E7D" w:rsidRDefault="00C00949" w:rsidP="002249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701" w:type="dxa"/>
            <w:tcBorders>
              <w:left w:val="single" w:sz="4" w:space="0" w:color="auto"/>
            </w:tcBorders>
          </w:tcPr>
          <w:p w:rsidR="00C00949" w:rsidRPr="009B1E7D" w:rsidRDefault="00C00949" w:rsidP="00DF3EEB">
            <w:pPr>
              <w:spacing w:after="0" w:line="240" w:lineRule="auto"/>
              <w:jc w:val="both"/>
              <w:rPr>
                <w:rFonts w:ascii="Times New Roman" w:hAnsi="Times New Roman"/>
                <w:sz w:val="24"/>
                <w:szCs w:val="24"/>
                <w:lang w:eastAsia="ru-RU"/>
              </w:rPr>
            </w:pPr>
          </w:p>
        </w:tc>
      </w:tr>
    </w:tbl>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Pr="00412DDB" w:rsidRDefault="00C00949" w:rsidP="001F1A37">
      <w:pPr>
        <w:jc w:val="center"/>
        <w:outlineLvl w:val="0"/>
        <w:rPr>
          <w:rFonts w:ascii="Times New Roman" w:hAnsi="Times New Roman"/>
          <w:b/>
          <w:sz w:val="24"/>
          <w:szCs w:val="24"/>
          <w:u w:val="single"/>
        </w:rPr>
      </w:pPr>
      <w:r>
        <w:rPr>
          <w:rFonts w:ascii="Times New Roman" w:hAnsi="Times New Roman"/>
          <w:b/>
          <w:sz w:val="24"/>
          <w:szCs w:val="24"/>
          <w:u w:val="single"/>
        </w:rPr>
        <w:t>Перспективное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7043"/>
      </w:tblGrid>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п/п</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Название темы</w:t>
            </w:r>
          </w:p>
        </w:tc>
        <w:tc>
          <w:tcPr>
            <w:tcW w:w="7043"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Основная деятельность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Шахматная доска</w:t>
            </w:r>
          </w:p>
        </w:tc>
        <w:tc>
          <w:tcPr>
            <w:tcW w:w="7043" w:type="dxa"/>
          </w:tcPr>
          <w:p w:rsidR="00C00949" w:rsidRPr="00412DDB" w:rsidRDefault="00C00949" w:rsidP="001F1A37">
            <w:pPr>
              <w:shd w:val="clear" w:color="auto" w:fill="FFFFFF"/>
              <w:tabs>
                <w:tab w:val="left" w:pos="1910"/>
                <w:tab w:val="left" w:pos="2861"/>
              </w:tabs>
              <w:rPr>
                <w:rFonts w:ascii="Times New Roman" w:hAnsi="Times New Roman"/>
                <w:sz w:val="24"/>
                <w:szCs w:val="24"/>
              </w:rPr>
            </w:pPr>
            <w:r w:rsidRPr="00412DDB">
              <w:rPr>
                <w:rFonts w:ascii="Times New Roman" w:hAnsi="Times New Roman"/>
                <w:color w:val="000000"/>
                <w:spacing w:val="-7"/>
                <w:sz w:val="24"/>
                <w:szCs w:val="24"/>
              </w:rPr>
              <w:t>Чтение</w:t>
            </w:r>
            <w:r>
              <w:rPr>
                <w:rFonts w:ascii="Times New Roman" w:hAnsi="Times New Roman"/>
                <w:color w:val="000000"/>
                <w:sz w:val="24"/>
                <w:szCs w:val="24"/>
              </w:rPr>
              <w:t xml:space="preserve"> и </w:t>
            </w:r>
            <w:r w:rsidRPr="00412DDB">
              <w:rPr>
                <w:rFonts w:ascii="Times New Roman" w:hAnsi="Times New Roman"/>
                <w:color w:val="000000"/>
                <w:spacing w:val="-4"/>
                <w:sz w:val="24"/>
                <w:szCs w:val="24"/>
              </w:rPr>
              <w:t>инсценировка</w:t>
            </w:r>
            <w:r>
              <w:rPr>
                <w:rFonts w:ascii="Times New Roman" w:hAnsi="Times New Roman"/>
                <w:sz w:val="24"/>
                <w:szCs w:val="24"/>
              </w:rPr>
              <w:t xml:space="preserve"> </w:t>
            </w:r>
            <w:r w:rsidRPr="00412DDB">
              <w:rPr>
                <w:rFonts w:ascii="Times New Roman" w:hAnsi="Times New Roman"/>
                <w:color w:val="000000"/>
                <w:spacing w:val="-1"/>
                <w:sz w:val="24"/>
                <w:szCs w:val="24"/>
              </w:rPr>
              <w:t>дидактической сказки «Удивительные</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приключения шахматной доски».</w:t>
            </w:r>
            <w:r w:rsidRPr="00412DDB">
              <w:rPr>
                <w:rFonts w:ascii="Times New Roman" w:hAnsi="Times New Roman"/>
                <w:color w:val="000000"/>
                <w:spacing w:val="7"/>
                <w:sz w:val="24"/>
                <w:szCs w:val="24"/>
              </w:rPr>
              <w:br/>
            </w:r>
            <w:r w:rsidRPr="00412DDB">
              <w:rPr>
                <w:rFonts w:ascii="Times New Roman" w:hAnsi="Times New Roman"/>
                <w:color w:val="000000"/>
                <w:spacing w:val="3"/>
                <w:sz w:val="24"/>
                <w:szCs w:val="24"/>
              </w:rPr>
              <w:t xml:space="preserve">Знакомство с шахматной доской. </w:t>
            </w:r>
            <w:r>
              <w:rPr>
                <w:rFonts w:ascii="Times New Roman" w:hAnsi="Times New Roman"/>
                <w:color w:val="000000"/>
                <w:spacing w:val="3"/>
                <w:sz w:val="24"/>
                <w:szCs w:val="24"/>
              </w:rPr>
              <w:t xml:space="preserve">Белые </w:t>
            </w:r>
            <w:r w:rsidRPr="00412DDB">
              <w:rPr>
                <w:rFonts w:ascii="Times New Roman" w:hAnsi="Times New Roman"/>
                <w:color w:val="000000"/>
                <w:spacing w:val="2"/>
                <w:sz w:val="24"/>
                <w:szCs w:val="24"/>
              </w:rPr>
              <w:t>и ч</w:t>
            </w:r>
            <w:r>
              <w:rPr>
                <w:rFonts w:ascii="Times New Roman" w:hAnsi="Times New Roman"/>
                <w:color w:val="000000"/>
                <w:spacing w:val="2"/>
                <w:sz w:val="24"/>
                <w:szCs w:val="24"/>
              </w:rPr>
              <w:t xml:space="preserve">ерные поля. Чередование белых и </w:t>
            </w:r>
            <w:r w:rsidRPr="00412DDB">
              <w:rPr>
                <w:rFonts w:ascii="Times New Roman" w:hAnsi="Times New Roman"/>
                <w:color w:val="000000"/>
                <w:spacing w:val="1"/>
                <w:sz w:val="24"/>
                <w:szCs w:val="24"/>
              </w:rPr>
              <w:t>черных полей на шахматной доске.</w:t>
            </w:r>
            <w:r w:rsidRPr="00412DDB">
              <w:rPr>
                <w:rFonts w:ascii="Times New Roman" w:hAnsi="Times New Roman"/>
                <w:color w:val="000000"/>
                <w:spacing w:val="1"/>
                <w:sz w:val="24"/>
                <w:szCs w:val="24"/>
              </w:rPr>
              <w:br/>
            </w:r>
            <w:r w:rsidRPr="00412DDB">
              <w:rPr>
                <w:rFonts w:ascii="Times New Roman" w:hAnsi="Times New Roman"/>
                <w:color w:val="000000"/>
                <w:spacing w:val="-3"/>
                <w:sz w:val="24"/>
                <w:szCs w:val="24"/>
              </w:rPr>
              <w:t>Ш</w:t>
            </w:r>
            <w:r>
              <w:rPr>
                <w:rFonts w:ascii="Times New Roman" w:hAnsi="Times New Roman"/>
                <w:color w:val="000000"/>
                <w:spacing w:val="-3"/>
                <w:sz w:val="24"/>
                <w:szCs w:val="24"/>
              </w:rPr>
              <w:t xml:space="preserve">ахматная доска и шахматные поля </w:t>
            </w:r>
            <w:r w:rsidRPr="00412DDB">
              <w:rPr>
                <w:rFonts w:ascii="Times New Roman" w:hAnsi="Times New Roman"/>
                <w:color w:val="000000"/>
                <w:spacing w:val="-2"/>
                <w:sz w:val="24"/>
                <w:szCs w:val="24"/>
              </w:rPr>
              <w:t>кв</w:t>
            </w:r>
            <w:r>
              <w:rPr>
                <w:rFonts w:ascii="Times New Roman" w:hAnsi="Times New Roman"/>
                <w:color w:val="000000"/>
                <w:spacing w:val="-2"/>
                <w:sz w:val="24"/>
                <w:szCs w:val="24"/>
              </w:rPr>
              <w:t xml:space="preserve">адратные. Чтение и инсценировка </w:t>
            </w:r>
            <w:r w:rsidRPr="00412DDB">
              <w:rPr>
                <w:rFonts w:ascii="Times New Roman" w:hAnsi="Times New Roman"/>
                <w:color w:val="000000"/>
                <w:spacing w:val="-3"/>
                <w:sz w:val="24"/>
                <w:szCs w:val="24"/>
              </w:rPr>
              <w:t>дидактической</w:t>
            </w:r>
            <w:r>
              <w:rPr>
                <w:rFonts w:ascii="Times New Roman" w:hAnsi="Times New Roman"/>
                <w:color w:val="000000"/>
                <w:sz w:val="24"/>
                <w:szCs w:val="24"/>
              </w:rPr>
              <w:t xml:space="preserve"> </w:t>
            </w:r>
            <w:r w:rsidRPr="00412DDB">
              <w:rPr>
                <w:rFonts w:ascii="Times New Roman" w:hAnsi="Times New Roman"/>
                <w:color w:val="000000"/>
                <w:spacing w:val="-5"/>
                <w:sz w:val="24"/>
                <w:szCs w:val="24"/>
              </w:rPr>
              <w:t>сказки</w:t>
            </w:r>
            <w:r>
              <w:rPr>
                <w:rFonts w:ascii="Times New Roman" w:hAnsi="Times New Roman"/>
                <w:color w:val="000000"/>
                <w:sz w:val="24"/>
                <w:szCs w:val="24"/>
              </w:rPr>
              <w:t xml:space="preserve"> </w:t>
            </w:r>
            <w:r w:rsidRPr="00412DDB">
              <w:rPr>
                <w:rFonts w:ascii="Times New Roman" w:hAnsi="Times New Roman"/>
                <w:color w:val="000000"/>
                <w:spacing w:val="-6"/>
                <w:sz w:val="24"/>
                <w:szCs w:val="24"/>
              </w:rPr>
              <w:t>«Котята</w:t>
            </w:r>
            <w:r>
              <w:rPr>
                <w:rFonts w:ascii="Times New Roman" w:hAnsi="Times New Roman"/>
                <w:color w:val="000000"/>
                <w:spacing w:val="-6"/>
                <w:sz w:val="24"/>
                <w:szCs w:val="24"/>
              </w:rPr>
              <w:t xml:space="preserve"> </w:t>
            </w:r>
            <w:r w:rsidRPr="00412DDB">
              <w:rPr>
                <w:rFonts w:ascii="Times New Roman" w:hAnsi="Times New Roman"/>
                <w:color w:val="000000"/>
                <w:spacing w:val="-6"/>
                <w:sz w:val="24"/>
                <w:szCs w:val="24"/>
              </w:rPr>
              <w:t>-</w:t>
            </w:r>
            <w:r>
              <w:rPr>
                <w:rFonts w:ascii="Times New Roman" w:hAnsi="Times New Roman"/>
                <w:sz w:val="24"/>
                <w:szCs w:val="24"/>
              </w:rPr>
              <w:t xml:space="preserve"> </w:t>
            </w:r>
            <w:r w:rsidRPr="00412DDB">
              <w:rPr>
                <w:rFonts w:ascii="Times New Roman" w:hAnsi="Times New Roman"/>
                <w:color w:val="000000"/>
                <w:spacing w:val="-3"/>
                <w:sz w:val="24"/>
                <w:szCs w:val="24"/>
              </w:rPr>
              <w:t>хвастунишки».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C00949" w:rsidRPr="009B1E7D" w:rsidRDefault="00C00949" w:rsidP="009B1E7D">
            <w:pPr>
              <w:shd w:val="clear" w:color="auto" w:fill="FFFFFF"/>
              <w:tabs>
                <w:tab w:val="left" w:pos="3288"/>
              </w:tabs>
              <w:rPr>
                <w:rFonts w:ascii="Times New Roman" w:hAnsi="Times New Roman"/>
                <w:color w:val="000000"/>
                <w:spacing w:val="-2"/>
                <w:sz w:val="24"/>
                <w:szCs w:val="24"/>
              </w:rPr>
            </w:pPr>
            <w:r w:rsidRPr="00412DDB">
              <w:rPr>
                <w:rFonts w:ascii="Times New Roman" w:hAnsi="Times New Roman"/>
                <w:color w:val="000000"/>
                <w:spacing w:val="2"/>
                <w:sz w:val="24"/>
                <w:szCs w:val="24"/>
              </w:rPr>
              <w:t>Расположение   доски</w:t>
            </w:r>
            <w:r w:rsidRPr="00412DDB">
              <w:rPr>
                <w:rFonts w:ascii="Times New Roman" w:hAnsi="Times New Roman"/>
                <w:color w:val="000000"/>
                <w:sz w:val="24"/>
                <w:szCs w:val="24"/>
              </w:rPr>
              <w:t xml:space="preserve">  </w:t>
            </w:r>
            <w:r w:rsidRPr="00412DDB">
              <w:rPr>
                <w:rFonts w:ascii="Times New Roman" w:hAnsi="Times New Roman"/>
                <w:color w:val="000000"/>
                <w:spacing w:val="-12"/>
                <w:sz w:val="24"/>
                <w:szCs w:val="24"/>
              </w:rPr>
              <w:t>между</w:t>
            </w:r>
            <w:r w:rsidRPr="00412DDB">
              <w:rPr>
                <w:rFonts w:ascii="Times New Roman" w:hAnsi="Times New Roman"/>
                <w:sz w:val="24"/>
                <w:szCs w:val="24"/>
              </w:rPr>
              <w:t xml:space="preserve"> </w:t>
            </w:r>
            <w:r>
              <w:rPr>
                <w:rFonts w:ascii="Times New Roman" w:hAnsi="Times New Roman"/>
                <w:color w:val="000000"/>
                <w:spacing w:val="-2"/>
                <w:sz w:val="24"/>
                <w:szCs w:val="24"/>
              </w:rPr>
              <w:t xml:space="preserve">партнерами.   </w:t>
            </w:r>
            <w:r w:rsidRPr="00412DDB">
              <w:rPr>
                <w:rFonts w:ascii="Times New Roman" w:hAnsi="Times New Roman"/>
                <w:color w:val="000000"/>
                <w:spacing w:val="-2"/>
                <w:sz w:val="24"/>
                <w:szCs w:val="24"/>
              </w:rPr>
              <w:t xml:space="preserve"> Горизонтальная      линия.</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Количество      полей      в      горизонтали.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Количество    горизонталей    на    доске. </w:t>
            </w:r>
            <w:r w:rsidRPr="00412DDB">
              <w:rPr>
                <w:rFonts w:ascii="Times New Roman" w:hAnsi="Times New Roman"/>
                <w:color w:val="000000"/>
                <w:sz w:val="24"/>
                <w:szCs w:val="24"/>
              </w:rPr>
              <w:t>Вертикальная линия. Количество полей в</w:t>
            </w:r>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вертикали.   Количество   вертикалей   на </w:t>
            </w:r>
            <w:r w:rsidRPr="00412DDB">
              <w:rPr>
                <w:rFonts w:ascii="Times New Roman" w:hAnsi="Times New Roman"/>
                <w:color w:val="000000"/>
                <w:spacing w:val="-1"/>
                <w:sz w:val="24"/>
                <w:szCs w:val="24"/>
              </w:rPr>
              <w:t xml:space="preserve"> доске.   Чередование   белых</w:t>
            </w:r>
            <w:r w:rsidRPr="00412DDB">
              <w:rPr>
                <w:rFonts w:ascii="Times New Roman" w:hAnsi="Times New Roman"/>
                <w:color w:val="000000"/>
                <w:sz w:val="24"/>
                <w:szCs w:val="24"/>
              </w:rPr>
              <w:t xml:space="preserve"> </w:t>
            </w:r>
            <w:r w:rsidRPr="00412DDB">
              <w:rPr>
                <w:rFonts w:ascii="Times New Roman" w:hAnsi="Times New Roman"/>
                <w:color w:val="000000"/>
                <w:spacing w:val="-1"/>
                <w:sz w:val="24"/>
                <w:szCs w:val="24"/>
              </w:rPr>
              <w:t>и   черных</w:t>
            </w:r>
            <w:r w:rsidRPr="00412DDB">
              <w:rPr>
                <w:rFonts w:ascii="Times New Roman" w:hAnsi="Times New Roman"/>
                <w:sz w:val="24"/>
                <w:szCs w:val="24"/>
              </w:rPr>
              <w:t xml:space="preserve"> </w:t>
            </w:r>
            <w:r w:rsidRPr="00412DDB">
              <w:rPr>
                <w:rFonts w:ascii="Times New Roman" w:hAnsi="Times New Roman"/>
                <w:color w:val="000000"/>
                <w:spacing w:val="1"/>
                <w:sz w:val="24"/>
                <w:szCs w:val="24"/>
              </w:rPr>
              <w:t>полей    в    горизонтали    и</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вертикали.</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Дидактические       задания</w:t>
            </w:r>
            <w:r w:rsidRPr="00412DDB">
              <w:rPr>
                <w:rFonts w:ascii="Times New Roman" w:hAnsi="Times New Roman"/>
                <w:color w:val="000000"/>
                <w:sz w:val="24"/>
                <w:szCs w:val="24"/>
              </w:rPr>
              <w:t xml:space="preserve"> </w:t>
            </w:r>
            <w:r w:rsidRPr="00412DDB">
              <w:rPr>
                <w:rFonts w:ascii="Times New Roman" w:hAnsi="Times New Roman"/>
                <w:color w:val="000000"/>
                <w:spacing w:val="-4"/>
                <w:sz w:val="24"/>
                <w:szCs w:val="24"/>
              </w:rPr>
              <w:t>и игры</w:t>
            </w:r>
            <w:r>
              <w:rPr>
                <w:rFonts w:ascii="Times New Roman" w:hAnsi="Times New Roman"/>
                <w:color w:val="000000"/>
                <w:spacing w:val="-2"/>
                <w:sz w:val="24"/>
                <w:szCs w:val="24"/>
              </w:rPr>
              <w:t xml:space="preserve">  </w:t>
            </w:r>
            <w:r w:rsidRPr="00412DDB">
              <w:rPr>
                <w:rFonts w:ascii="Times New Roman" w:hAnsi="Times New Roman"/>
                <w:color w:val="000000"/>
                <w:spacing w:val="-2"/>
                <w:sz w:val="24"/>
                <w:szCs w:val="24"/>
              </w:rPr>
              <w:t>«Горизонталь». «Вертикаль».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3 </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C00949" w:rsidRPr="00412DDB" w:rsidRDefault="00C00949" w:rsidP="001F1A37">
            <w:pPr>
              <w:shd w:val="clear" w:color="auto" w:fill="FFFFFF"/>
              <w:spacing w:after="0"/>
              <w:ind w:right="5"/>
              <w:jc w:val="both"/>
              <w:rPr>
                <w:rFonts w:ascii="Times New Roman" w:hAnsi="Times New Roman"/>
                <w:sz w:val="24"/>
                <w:szCs w:val="24"/>
              </w:rPr>
            </w:pPr>
            <w:r w:rsidRPr="00412DDB">
              <w:rPr>
                <w:rFonts w:ascii="Times New Roman" w:hAnsi="Times New Roman"/>
                <w:color w:val="000000"/>
                <w:spacing w:val="-4"/>
                <w:sz w:val="24"/>
                <w:szCs w:val="24"/>
              </w:rPr>
              <w:t>Диагональ.  Отличие    диагонали    от</w:t>
            </w:r>
            <w:r w:rsidRPr="00412DDB">
              <w:rPr>
                <w:rFonts w:ascii="Times New Roman" w:hAnsi="Times New Roman"/>
                <w:sz w:val="24"/>
                <w:szCs w:val="24"/>
              </w:rPr>
              <w:t xml:space="preserve"> </w:t>
            </w:r>
            <w:r w:rsidRPr="00412DDB">
              <w:rPr>
                <w:rFonts w:ascii="Times New Roman" w:hAnsi="Times New Roman"/>
                <w:color w:val="000000"/>
                <w:sz w:val="24"/>
                <w:szCs w:val="24"/>
              </w:rPr>
              <w:t>горизонтали   и   вертикали.   Количество</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полей   в   диагонали    Большая   белая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большая   черная   диагонали.   Короткие </w:t>
            </w:r>
            <w:r w:rsidRPr="00412DDB">
              <w:rPr>
                <w:rFonts w:ascii="Times New Roman" w:hAnsi="Times New Roman"/>
                <w:color w:val="000000"/>
                <w:spacing w:val="6"/>
                <w:sz w:val="24"/>
                <w:szCs w:val="24"/>
              </w:rPr>
              <w:t xml:space="preserve">диагонали. Центр. Форма центра. </w:t>
            </w:r>
            <w:r w:rsidRPr="00412DDB">
              <w:rPr>
                <w:rFonts w:ascii="Times New Roman" w:hAnsi="Times New Roman"/>
                <w:color w:val="000000"/>
                <w:spacing w:val="10"/>
                <w:sz w:val="24"/>
                <w:szCs w:val="24"/>
              </w:rPr>
              <w:t>Количество полей в центре. Чтение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инсценировка дидактической сказки из книги И. Г Сухина «Приключения в </w:t>
            </w:r>
            <w:r w:rsidRPr="00412DDB">
              <w:rPr>
                <w:rFonts w:ascii="Times New Roman" w:hAnsi="Times New Roman"/>
                <w:color w:val="000000"/>
                <w:spacing w:val="7"/>
                <w:sz w:val="24"/>
                <w:szCs w:val="24"/>
              </w:rPr>
              <w:t xml:space="preserve">Шахматной стране» (М: Педагогика, </w:t>
            </w:r>
            <w:r w:rsidRPr="00412DDB">
              <w:rPr>
                <w:rFonts w:ascii="Times New Roman" w:hAnsi="Times New Roman"/>
                <w:color w:val="000000"/>
                <w:spacing w:val="-2"/>
                <w:sz w:val="24"/>
                <w:szCs w:val="24"/>
              </w:rPr>
              <w:t>1991.</w:t>
            </w:r>
            <w:r>
              <w:rPr>
                <w:rFonts w:ascii="Times New Roman" w:hAnsi="Times New Roman"/>
                <w:color w:val="000000"/>
                <w:spacing w:val="-2"/>
                <w:sz w:val="24"/>
                <w:szCs w:val="24"/>
              </w:rPr>
              <w:t xml:space="preserve">— С. 132—135) или дидактической </w:t>
            </w:r>
            <w:r w:rsidRPr="00412DDB">
              <w:rPr>
                <w:rFonts w:ascii="Times New Roman" w:hAnsi="Times New Roman"/>
                <w:color w:val="000000"/>
                <w:spacing w:val="1"/>
                <w:sz w:val="24"/>
                <w:szCs w:val="24"/>
              </w:rPr>
              <w:t>сказки «Лена,  Оля и Баба Яга» (читается</w:t>
            </w:r>
            <w:r w:rsidRPr="00412DDB">
              <w:rPr>
                <w:rFonts w:ascii="Times New Roman" w:hAnsi="Times New Roman"/>
                <w:color w:val="000000"/>
                <w:spacing w:val="1"/>
                <w:sz w:val="24"/>
                <w:szCs w:val="24"/>
              </w:rPr>
              <w:br/>
            </w:r>
            <w:r>
              <w:rPr>
                <w:rFonts w:ascii="Times New Roman" w:hAnsi="Times New Roman"/>
                <w:color w:val="000000"/>
                <w:spacing w:val="-2"/>
                <w:sz w:val="24"/>
                <w:szCs w:val="24"/>
              </w:rPr>
              <w:t>и</w:t>
            </w:r>
            <w:r w:rsidRPr="00412DDB">
              <w:rPr>
                <w:rFonts w:ascii="Times New Roman" w:hAnsi="Times New Roman"/>
                <w:color w:val="000000"/>
                <w:spacing w:val="-2"/>
                <w:sz w:val="24"/>
                <w:szCs w:val="24"/>
              </w:rPr>
              <w:t>нс</w:t>
            </w:r>
            <w:r>
              <w:rPr>
                <w:rFonts w:ascii="Times New Roman" w:hAnsi="Times New Roman"/>
                <w:color w:val="000000"/>
                <w:spacing w:val="-2"/>
                <w:sz w:val="24"/>
                <w:szCs w:val="24"/>
              </w:rPr>
              <w:t>ценируется фрагмент сказки; с.</w:t>
            </w:r>
            <w:r w:rsidRPr="00412DDB">
              <w:rPr>
                <w:rFonts w:ascii="Times New Roman" w:hAnsi="Times New Roman"/>
                <w:color w:val="000000"/>
                <w:spacing w:val="-2"/>
                <w:sz w:val="24"/>
                <w:szCs w:val="24"/>
              </w:rPr>
              <w:t xml:space="preserve">3- </w:t>
            </w:r>
            <w:r w:rsidRPr="00412DDB">
              <w:rPr>
                <w:rFonts w:ascii="Times New Roman" w:hAnsi="Times New Roman"/>
                <w:color w:val="000000"/>
                <w:spacing w:val="-2"/>
                <w:sz w:val="24"/>
                <w:szCs w:val="24"/>
              </w:rPr>
              <w:br/>
            </w:r>
            <w:r w:rsidRPr="00412DDB">
              <w:rPr>
                <w:rFonts w:ascii="Times New Roman" w:hAnsi="Times New Roman"/>
                <w:color w:val="000000"/>
                <w:spacing w:val="-17"/>
                <w:sz w:val="24"/>
                <w:szCs w:val="24"/>
              </w:rPr>
              <w:t>14).</w:t>
            </w:r>
            <w:r w:rsidRPr="00412DDB">
              <w:rPr>
                <w:rFonts w:ascii="Times New Roman" w:hAnsi="Times New Roman"/>
                <w:color w:val="000000"/>
                <w:sz w:val="24"/>
                <w:szCs w:val="24"/>
              </w:rPr>
              <w:tab/>
            </w:r>
            <w:r w:rsidRPr="00412DDB">
              <w:rPr>
                <w:rFonts w:ascii="Times New Roman" w:hAnsi="Times New Roman"/>
                <w:color w:val="000000"/>
                <w:spacing w:val="-3"/>
                <w:sz w:val="24"/>
                <w:szCs w:val="24"/>
              </w:rPr>
              <w:t>Дидактическое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задание</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«Диагональ».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Шахматные фигуры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z w:val="24"/>
                <w:szCs w:val="24"/>
              </w:rPr>
              <w:t xml:space="preserve">Белые и черные.  Ладья, слон, ферзь, </w:t>
            </w:r>
            <w:r w:rsidRPr="00412DDB">
              <w:rPr>
                <w:rFonts w:ascii="Times New Roman" w:hAnsi="Times New Roman"/>
                <w:color w:val="000000"/>
                <w:spacing w:val="17"/>
                <w:sz w:val="24"/>
                <w:szCs w:val="24"/>
              </w:rPr>
              <w:t xml:space="preserve">конь, пешка, король. Просмотр </w:t>
            </w:r>
            <w:r w:rsidRPr="00412DDB">
              <w:rPr>
                <w:rFonts w:ascii="Times New Roman" w:hAnsi="Times New Roman"/>
                <w:color w:val="000000"/>
                <w:spacing w:val="-3"/>
                <w:sz w:val="24"/>
                <w:szCs w:val="24"/>
              </w:rPr>
              <w:t xml:space="preserve">диафильма «Приключения в Шахматной стране. Первый шаг в мир шахмат». </w:t>
            </w:r>
            <w:r w:rsidRPr="00412DDB">
              <w:rPr>
                <w:rFonts w:ascii="Times New Roman" w:hAnsi="Times New Roman"/>
                <w:color w:val="000000"/>
                <w:spacing w:val="14"/>
                <w:sz w:val="24"/>
                <w:szCs w:val="24"/>
              </w:rPr>
              <w:t xml:space="preserve">Дидактические задания и игры </w:t>
            </w:r>
            <w:r w:rsidRPr="00412DDB">
              <w:rPr>
                <w:rFonts w:ascii="Times New Roman" w:hAnsi="Times New Roman"/>
                <w:color w:val="000000"/>
                <w:spacing w:val="-2"/>
                <w:sz w:val="24"/>
                <w:szCs w:val="24"/>
              </w:rPr>
              <w:t>«Волшебный мешочек», «Угадай-ка», «Секретная фигура». «Угадай», «Что общего?», «Большая и маленькая».</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5 </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Начальное положение </w:t>
            </w:r>
          </w:p>
        </w:tc>
        <w:tc>
          <w:tcPr>
            <w:tcW w:w="7043" w:type="dxa"/>
          </w:tcPr>
          <w:p w:rsidR="00C00949" w:rsidRPr="00412DDB" w:rsidRDefault="00C00949" w:rsidP="00CD79B4">
            <w:pPr>
              <w:shd w:val="clear" w:color="auto" w:fill="FFFFFF"/>
              <w:tabs>
                <w:tab w:val="left" w:pos="1930"/>
                <w:tab w:val="left" w:pos="3250"/>
              </w:tabs>
              <w:ind w:left="14"/>
              <w:jc w:val="both"/>
              <w:rPr>
                <w:rFonts w:ascii="Times New Roman" w:hAnsi="Times New Roman"/>
                <w:sz w:val="24"/>
                <w:szCs w:val="24"/>
              </w:rPr>
            </w:pPr>
            <w:r w:rsidRPr="00412DDB">
              <w:rPr>
                <w:rFonts w:ascii="Times New Roman" w:hAnsi="Times New Roman"/>
                <w:color w:val="000000"/>
                <w:spacing w:val="1"/>
                <w:sz w:val="24"/>
                <w:szCs w:val="24"/>
              </w:rPr>
              <w:t>Расстановка фигур перед шахматной</w:t>
            </w:r>
            <w:r w:rsidRPr="00412DDB">
              <w:rPr>
                <w:rFonts w:ascii="Times New Roman" w:hAnsi="Times New Roman"/>
                <w:color w:val="000000"/>
                <w:spacing w:val="1"/>
                <w:sz w:val="24"/>
                <w:szCs w:val="24"/>
              </w:rPr>
              <w:br/>
              <w:t xml:space="preserve">партией. Правило: «Ферзь любит свой </w:t>
            </w:r>
            <w:r w:rsidRPr="00412DDB">
              <w:rPr>
                <w:rFonts w:ascii="Times New Roman" w:hAnsi="Times New Roman"/>
                <w:color w:val="000000"/>
                <w:spacing w:val="-2"/>
                <w:sz w:val="24"/>
                <w:szCs w:val="24"/>
              </w:rPr>
              <w:t xml:space="preserve">цвет». Связь между горизонталями, </w:t>
            </w:r>
            <w:r w:rsidRPr="00412DDB">
              <w:rPr>
                <w:rFonts w:ascii="Times New Roman" w:hAnsi="Times New Roman"/>
                <w:color w:val="000000"/>
                <w:spacing w:val="-3"/>
                <w:sz w:val="24"/>
                <w:szCs w:val="24"/>
              </w:rPr>
              <w:t xml:space="preserve">вертикалями, диагоналями и начальным </w:t>
            </w:r>
            <w:r w:rsidRPr="00412DDB">
              <w:rPr>
                <w:rFonts w:ascii="Times New Roman" w:hAnsi="Times New Roman"/>
                <w:color w:val="000000"/>
                <w:spacing w:val="-5"/>
                <w:sz w:val="24"/>
                <w:szCs w:val="24"/>
              </w:rPr>
              <w:t>положением</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фигур.</w:t>
            </w:r>
            <w:r w:rsidRPr="00412DDB">
              <w:rPr>
                <w:rFonts w:ascii="Times New Roman" w:hAnsi="Times New Roman"/>
                <w:color w:val="000000"/>
                <w:sz w:val="24"/>
                <w:szCs w:val="24"/>
              </w:rPr>
              <w:tab/>
            </w:r>
            <w:r w:rsidRPr="00412DDB">
              <w:rPr>
                <w:rFonts w:ascii="Times New Roman" w:hAnsi="Times New Roman"/>
                <w:color w:val="000000"/>
                <w:spacing w:val="-5"/>
                <w:sz w:val="24"/>
                <w:szCs w:val="24"/>
              </w:rPr>
              <w:t>Просмотр</w:t>
            </w:r>
            <w:r w:rsidRPr="00412DDB">
              <w:rPr>
                <w:rFonts w:ascii="Times New Roman" w:hAnsi="Times New Roman"/>
                <w:sz w:val="24"/>
                <w:szCs w:val="24"/>
              </w:rPr>
              <w:t xml:space="preserve"> </w:t>
            </w:r>
            <w:r w:rsidRPr="00412DDB">
              <w:rPr>
                <w:rFonts w:ascii="Times New Roman" w:hAnsi="Times New Roman"/>
                <w:color w:val="000000"/>
                <w:spacing w:val="-4"/>
                <w:sz w:val="24"/>
                <w:szCs w:val="24"/>
              </w:rPr>
              <w:t xml:space="preserve">диафильма «Книга шахматной мудрости. </w:t>
            </w:r>
            <w:r w:rsidRPr="00412DDB">
              <w:rPr>
                <w:rFonts w:ascii="Times New Roman" w:hAnsi="Times New Roman"/>
                <w:color w:val="000000"/>
                <w:spacing w:val="-2"/>
                <w:sz w:val="24"/>
                <w:szCs w:val="24"/>
              </w:rPr>
              <w:t>Второй шаг в мир шахмат». Дидактиче</w:t>
            </w:r>
            <w:r w:rsidRPr="00412DDB">
              <w:rPr>
                <w:rFonts w:ascii="Times New Roman" w:hAnsi="Times New Roman"/>
                <w:color w:val="000000"/>
                <w:spacing w:val="-2"/>
                <w:sz w:val="24"/>
                <w:szCs w:val="24"/>
              </w:rPr>
              <w:softHyphen/>
              <w:t xml:space="preserve">ские задания и игры «Мешочек», «Да и </w:t>
            </w:r>
            <w:r w:rsidRPr="00412DDB">
              <w:rPr>
                <w:rFonts w:ascii="Times New Roman" w:hAnsi="Times New Roman"/>
                <w:color w:val="000000"/>
                <w:spacing w:val="-4"/>
                <w:sz w:val="24"/>
                <w:szCs w:val="24"/>
              </w:rPr>
              <w:t>нет», «Мяч».</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6</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Ладья </w:t>
            </w:r>
          </w:p>
          <w:p w:rsidR="00C00949" w:rsidRPr="00412DDB" w:rsidRDefault="00C00949" w:rsidP="00CD79B4">
            <w:pPr>
              <w:jc w:val="both"/>
              <w:rPr>
                <w:rFonts w:ascii="Times New Roman" w:hAnsi="Times New Roman"/>
                <w:sz w:val="24"/>
                <w:szCs w:val="24"/>
              </w:rPr>
            </w:pPr>
          </w:p>
        </w:tc>
        <w:tc>
          <w:tcPr>
            <w:tcW w:w="7043" w:type="dxa"/>
          </w:tcPr>
          <w:p w:rsidR="00C00949" w:rsidRPr="00412DDB" w:rsidRDefault="00C00949" w:rsidP="00CD79B4">
            <w:pPr>
              <w:shd w:val="clear" w:color="auto" w:fill="FFFFFF"/>
              <w:spacing w:after="490"/>
              <w:rPr>
                <w:rFonts w:ascii="Times New Roman" w:hAnsi="Times New Roman"/>
                <w:sz w:val="24"/>
                <w:szCs w:val="24"/>
              </w:rPr>
            </w:pPr>
            <w:r w:rsidRPr="00412DDB">
              <w:rPr>
                <w:rFonts w:ascii="Times New Roman" w:hAnsi="Times New Roman"/>
                <w:color w:val="000000"/>
                <w:spacing w:val="3"/>
                <w:sz w:val="24"/>
                <w:szCs w:val="24"/>
              </w:rPr>
              <w:t xml:space="preserve">Место ладьи в начальном положении. </w:t>
            </w:r>
            <w:r w:rsidRPr="00412DDB">
              <w:rPr>
                <w:rFonts w:ascii="Times New Roman" w:hAnsi="Times New Roman"/>
                <w:color w:val="000000"/>
                <w:spacing w:val="-3"/>
                <w:sz w:val="24"/>
                <w:szCs w:val="24"/>
              </w:rPr>
              <w:t xml:space="preserve">Ход. Ход ладьи. Взятие. Дидактические </w:t>
            </w:r>
            <w:r w:rsidRPr="00412DDB">
              <w:rPr>
                <w:rFonts w:ascii="Times New Roman" w:hAnsi="Times New Roman"/>
                <w:color w:val="000000"/>
                <w:spacing w:val="-5"/>
                <w:sz w:val="24"/>
                <w:szCs w:val="24"/>
              </w:rPr>
              <w:t xml:space="preserve">задания и игры «Лабиринт», «Перехитри </w:t>
            </w:r>
            <w:r w:rsidRPr="00412DDB">
              <w:rPr>
                <w:rFonts w:ascii="Times New Roman" w:hAnsi="Times New Roman"/>
                <w:color w:val="000000"/>
                <w:sz w:val="24"/>
                <w:szCs w:val="24"/>
              </w:rPr>
              <w:t xml:space="preserve">часовых».     «Один     в     поле     воин». </w:t>
            </w:r>
            <w:r w:rsidRPr="00412DDB">
              <w:rPr>
                <w:rFonts w:ascii="Times New Roman" w:hAnsi="Times New Roman"/>
                <w:color w:val="000000"/>
                <w:spacing w:val="-2"/>
                <w:sz w:val="24"/>
                <w:szCs w:val="24"/>
              </w:rPr>
              <w:t>«Кратчайший 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2"/>
                <w:sz w:val="24"/>
                <w:szCs w:val="24"/>
              </w:rPr>
              <w:t xml:space="preserve">рольного поля», «Зашита контрольного </w:t>
            </w:r>
            <w:r w:rsidRPr="00412DDB">
              <w:rPr>
                <w:rFonts w:ascii="Times New Roman" w:hAnsi="Times New Roman"/>
                <w:color w:val="000000"/>
                <w:spacing w:val="9"/>
                <w:sz w:val="24"/>
                <w:szCs w:val="24"/>
              </w:rPr>
              <w:t>поля», «Игра на уничтожение» (ладья</w:t>
            </w:r>
            <w:r w:rsidRPr="00412DDB">
              <w:rPr>
                <w:rFonts w:ascii="Times New Roman" w:hAnsi="Times New Roman"/>
                <w:sz w:val="24"/>
                <w:szCs w:val="24"/>
              </w:rPr>
              <w:t xml:space="preserve"> </w:t>
            </w:r>
            <w:r w:rsidRPr="00412DDB">
              <w:rPr>
                <w:rFonts w:ascii="Times New Roman" w:hAnsi="Times New Roman"/>
                <w:color w:val="000000"/>
                <w:spacing w:val="7"/>
                <w:sz w:val="24"/>
                <w:szCs w:val="24"/>
              </w:rPr>
              <w:t xml:space="preserve">против ладьи, две ладьи против одной,  </w:t>
            </w:r>
            <w:r w:rsidRPr="00412DDB">
              <w:rPr>
                <w:rFonts w:ascii="Times New Roman" w:hAnsi="Times New Roman"/>
                <w:color w:val="000000"/>
                <w:spacing w:val="4"/>
                <w:sz w:val="24"/>
                <w:szCs w:val="24"/>
              </w:rPr>
              <w:t>две ладьи  против двух). «Ограничение</w:t>
            </w:r>
            <w:r w:rsidRPr="00412DDB">
              <w:rPr>
                <w:rFonts w:ascii="Times New Roman" w:hAnsi="Times New Roman"/>
                <w:sz w:val="24"/>
                <w:szCs w:val="24"/>
              </w:rPr>
              <w:t xml:space="preserve"> </w:t>
            </w:r>
            <w:r w:rsidRPr="00412DDB">
              <w:rPr>
                <w:rFonts w:ascii="Times New Roman" w:hAnsi="Times New Roman"/>
                <w:bCs/>
                <w:color w:val="000000"/>
                <w:spacing w:val="-2"/>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8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C00949" w:rsidRPr="00412DDB" w:rsidRDefault="00C00949" w:rsidP="00CD79B4">
            <w:pPr>
              <w:shd w:val="clear" w:color="auto" w:fill="FFFFFF"/>
              <w:ind w:right="53"/>
              <w:rPr>
                <w:rFonts w:ascii="Times New Roman" w:hAnsi="Times New Roman"/>
                <w:sz w:val="24"/>
                <w:szCs w:val="24"/>
              </w:rPr>
            </w:pPr>
            <w:r w:rsidRPr="00412DDB">
              <w:rPr>
                <w:rFonts w:ascii="Times New Roman" w:hAnsi="Times New Roman"/>
                <w:color w:val="000000"/>
                <w:spacing w:val="-2"/>
                <w:sz w:val="24"/>
                <w:szCs w:val="24"/>
              </w:rPr>
              <w:t xml:space="preserve">Место слона в начальном положении. </w:t>
            </w:r>
            <w:r w:rsidRPr="00412DDB">
              <w:rPr>
                <w:rFonts w:ascii="Times New Roman" w:hAnsi="Times New Roman"/>
                <w:color w:val="000000"/>
                <w:sz w:val="24"/>
                <w:szCs w:val="24"/>
              </w:rPr>
              <w:t>Ход    слона,    взятие.    Белопольные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чернопольные   слоны.   Разноцветные   и</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одноцветные слоны. Качество. Легкая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тяжелая фигура  Дидактические задания </w:t>
            </w:r>
            <w:r w:rsidRPr="00412DDB">
              <w:rPr>
                <w:rFonts w:ascii="Times New Roman" w:hAnsi="Times New Roman"/>
                <w:color w:val="000000"/>
                <w:spacing w:val="-2"/>
                <w:sz w:val="24"/>
                <w:szCs w:val="24"/>
              </w:rPr>
              <w:t xml:space="preserve"> «Лабиринт».      «Перехитри      часовых».</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«Один    в    поле    воин»,    «Кратчайший</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C00949" w:rsidRPr="00412DDB" w:rsidRDefault="00C00949" w:rsidP="00CD79B4">
            <w:pPr>
              <w:shd w:val="clear" w:color="auto" w:fill="FFFFFF"/>
              <w:ind w:left="5"/>
              <w:rPr>
                <w:rFonts w:ascii="Times New Roman" w:hAnsi="Times New Roman"/>
                <w:sz w:val="24"/>
                <w:szCs w:val="24"/>
              </w:rPr>
            </w:pPr>
            <w:r w:rsidRPr="00412DDB">
              <w:rPr>
                <w:rFonts w:ascii="Times New Roman" w:hAnsi="Times New Roman"/>
                <w:color w:val="000000"/>
                <w:sz w:val="24"/>
                <w:szCs w:val="24"/>
              </w:rPr>
              <w:t xml:space="preserve">Дидактические игры: </w:t>
            </w:r>
            <w:r w:rsidRPr="00412DDB">
              <w:rPr>
                <w:rFonts w:ascii="Times New Roman" w:hAnsi="Times New Roman"/>
                <w:color w:val="000000"/>
                <w:spacing w:val="-2"/>
                <w:sz w:val="24"/>
                <w:szCs w:val="24"/>
              </w:rPr>
              <w:t xml:space="preserve"> «Захват контрольного поля»,    </w:t>
            </w:r>
          </w:p>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2"/>
                <w:sz w:val="24"/>
                <w:szCs w:val="24"/>
              </w:rPr>
              <w:t xml:space="preserve"> «Защита     контрольного</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поля»,   «Игра   на уничтожение»   (слон </w:t>
            </w:r>
            <w:r w:rsidRPr="00412DDB">
              <w:rPr>
                <w:rFonts w:ascii="Times New Roman" w:hAnsi="Times New Roman"/>
                <w:color w:val="000000"/>
                <w:spacing w:val="2"/>
                <w:sz w:val="24"/>
                <w:szCs w:val="24"/>
                <w:vertAlign w:val="subscript"/>
              </w:rPr>
              <w:t xml:space="preserve"> </w:t>
            </w:r>
            <w:r w:rsidRPr="00412DDB">
              <w:rPr>
                <w:rFonts w:ascii="Times New Roman" w:hAnsi="Times New Roman"/>
                <w:color w:val="000000"/>
                <w:spacing w:val="2"/>
                <w:sz w:val="24"/>
                <w:szCs w:val="24"/>
              </w:rPr>
              <w:t xml:space="preserve">против слона, два слона против одного, </w:t>
            </w:r>
            <w:r w:rsidRPr="00412DDB">
              <w:rPr>
                <w:rFonts w:ascii="Times New Roman" w:hAnsi="Times New Roman"/>
                <w:color w:val="000000"/>
                <w:spacing w:val="8"/>
                <w:sz w:val="24"/>
                <w:szCs w:val="24"/>
              </w:rPr>
              <w:t xml:space="preserve">два слона против </w:t>
            </w:r>
            <w:r w:rsidRPr="00412DDB">
              <w:rPr>
                <w:rFonts w:ascii="Times New Roman" w:hAnsi="Times New Roman"/>
                <w:smallCaps/>
                <w:color w:val="000000"/>
                <w:spacing w:val="8"/>
                <w:sz w:val="24"/>
                <w:szCs w:val="24"/>
              </w:rPr>
              <w:t xml:space="preserve">двух). </w:t>
            </w:r>
            <w:r w:rsidRPr="00412DDB">
              <w:rPr>
                <w:rFonts w:ascii="Times New Roman" w:hAnsi="Times New Roman"/>
                <w:color w:val="000000"/>
                <w:spacing w:val="8"/>
                <w:sz w:val="24"/>
                <w:szCs w:val="24"/>
              </w:rPr>
              <w:t xml:space="preserve">«Ограничение </w:t>
            </w:r>
            <w:r w:rsidRPr="00412DDB">
              <w:rPr>
                <w:rFonts w:ascii="Times New Roman" w:hAnsi="Times New Roman"/>
                <w:color w:val="000000"/>
                <w:spacing w:val="-3"/>
                <w:sz w:val="24"/>
                <w:szCs w:val="24"/>
              </w:rPr>
              <w:t xml:space="preserve">подвижности».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10</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Ладья против слона </w:t>
            </w:r>
          </w:p>
        </w:tc>
        <w:tc>
          <w:tcPr>
            <w:tcW w:w="7043" w:type="dxa"/>
          </w:tcPr>
          <w:p w:rsidR="00C00949" w:rsidRPr="00412DDB" w:rsidRDefault="00C00949" w:rsidP="00CD79B4">
            <w:pPr>
              <w:shd w:val="clear" w:color="auto" w:fill="FFFFFF"/>
              <w:tabs>
                <w:tab w:val="left" w:pos="2405"/>
                <w:tab w:val="left" w:pos="3614"/>
              </w:tabs>
              <w:ind w:left="5"/>
              <w:jc w:val="both"/>
              <w:rPr>
                <w:rFonts w:ascii="Times New Roman" w:hAnsi="Times New Roman"/>
                <w:color w:val="000000"/>
                <w:spacing w:val="-5"/>
                <w:sz w:val="24"/>
                <w:szCs w:val="24"/>
              </w:rPr>
            </w:pPr>
            <w:r w:rsidRPr="00412DDB">
              <w:rPr>
                <w:rFonts w:ascii="Times New Roman" w:hAnsi="Times New Roman"/>
                <w:color w:val="000000"/>
                <w:spacing w:val="-5"/>
                <w:sz w:val="24"/>
                <w:szCs w:val="24"/>
              </w:rPr>
              <w:t>Дидактические задания «Перехитри часовых», «Сними часовых». «Атака неприятельской фигуры», «Двойной удар», «Взятие». «Зашита». «Выиграй</w:t>
            </w:r>
            <w:r w:rsidRPr="00412DDB">
              <w:rPr>
                <w:rFonts w:ascii="Times New Roman" w:hAnsi="Times New Roman"/>
                <w:color w:val="000000"/>
                <w:spacing w:val="-5"/>
                <w:sz w:val="24"/>
                <w:szCs w:val="24"/>
              </w:rPr>
              <w:br/>
              <w:t>фигуру». Термин «стоять  под  боем»  Дидактически игры «Захват контрольного</w:t>
            </w:r>
            <w:r w:rsidRPr="00412DDB">
              <w:rPr>
                <w:rFonts w:ascii="Times New Roman" w:hAnsi="Times New Roman"/>
                <w:color w:val="000000"/>
                <w:spacing w:val="-5"/>
                <w:sz w:val="24"/>
                <w:szCs w:val="24"/>
              </w:rPr>
              <w:tab/>
              <w:t xml:space="preserve">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11</w:t>
            </w:r>
          </w:p>
        </w:tc>
        <w:tc>
          <w:tcPr>
            <w:tcW w:w="2160" w:type="dxa"/>
          </w:tcPr>
          <w:p w:rsidR="00C00949" w:rsidRPr="00412DDB" w:rsidRDefault="00C00949" w:rsidP="00CD79B4">
            <w:pPr>
              <w:jc w:val="center"/>
              <w:rPr>
                <w:rFonts w:ascii="Times New Roman" w:hAnsi="Times New Roman"/>
                <w:sz w:val="24"/>
                <w:szCs w:val="24"/>
              </w:rPr>
            </w:pPr>
            <w:r w:rsidRPr="00412DDB">
              <w:rPr>
                <w:rFonts w:ascii="Times New Roman" w:hAnsi="Times New Roman"/>
                <w:sz w:val="24"/>
                <w:szCs w:val="24"/>
              </w:rPr>
              <w:t>Ферзь</w:t>
            </w:r>
          </w:p>
        </w:tc>
        <w:tc>
          <w:tcPr>
            <w:tcW w:w="7043" w:type="dxa"/>
          </w:tcPr>
          <w:p w:rsidR="00C00949" w:rsidRPr="00412DDB" w:rsidRDefault="00C00949" w:rsidP="00CD79B4">
            <w:pPr>
              <w:shd w:val="clear" w:color="auto" w:fill="FFFFFF"/>
              <w:tabs>
                <w:tab w:val="left" w:pos="1378"/>
                <w:tab w:val="left" w:pos="3120"/>
              </w:tabs>
              <w:jc w:val="both"/>
              <w:rPr>
                <w:rFonts w:ascii="Times New Roman" w:hAnsi="Times New Roman"/>
                <w:sz w:val="24"/>
                <w:szCs w:val="24"/>
              </w:rPr>
            </w:pPr>
            <w:r w:rsidRPr="00412DDB">
              <w:rPr>
                <w:rFonts w:ascii="Times New Roman" w:hAnsi="Times New Roman"/>
                <w:color w:val="000000"/>
                <w:spacing w:val="-6"/>
                <w:sz w:val="24"/>
                <w:szCs w:val="24"/>
              </w:rPr>
              <w:t>Место ферзя в начальном положении.</w:t>
            </w:r>
            <w:r w:rsidRPr="00412DDB">
              <w:rPr>
                <w:rFonts w:ascii="Times New Roman" w:hAnsi="Times New Roman"/>
                <w:color w:val="000000"/>
                <w:spacing w:val="-6"/>
                <w:sz w:val="24"/>
                <w:szCs w:val="24"/>
              </w:rPr>
              <w:br/>
            </w:r>
            <w:r w:rsidRPr="00412DDB">
              <w:rPr>
                <w:rFonts w:ascii="Times New Roman" w:hAnsi="Times New Roman"/>
                <w:color w:val="000000"/>
                <w:spacing w:val="-1"/>
                <w:sz w:val="24"/>
                <w:szCs w:val="24"/>
              </w:rPr>
              <w:t>Ход ферзя, взятие. Ферзь — тяжелая</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 xml:space="preserve">фигура. Дидактические задания </w:t>
            </w:r>
            <w:r w:rsidRPr="00412DDB">
              <w:rPr>
                <w:rFonts w:ascii="Times New Roman" w:hAnsi="Times New Roman"/>
                <w:color w:val="000000"/>
                <w:spacing w:val="3"/>
                <w:sz w:val="24"/>
                <w:szCs w:val="24"/>
              </w:rPr>
              <w:t xml:space="preserve">«Лабиринт», «Перехитри часовых», </w:t>
            </w:r>
            <w:r w:rsidRPr="00412DDB">
              <w:rPr>
                <w:rFonts w:ascii="Times New Roman" w:hAnsi="Times New Roman"/>
                <w:color w:val="000000"/>
                <w:spacing w:val="7"/>
                <w:sz w:val="24"/>
                <w:szCs w:val="24"/>
              </w:rPr>
              <w:t xml:space="preserve">«Один в поле воин», «Кратчайший </w:t>
            </w:r>
            <w:r w:rsidRPr="00412DDB">
              <w:rPr>
                <w:rFonts w:ascii="Times New Roman" w:hAnsi="Times New Roman"/>
                <w:color w:val="000000"/>
                <w:spacing w:val="-11"/>
                <w:sz w:val="24"/>
                <w:szCs w:val="24"/>
              </w:rPr>
              <w:t>путь».</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Просмотр</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диафильма</w:t>
            </w:r>
          </w:p>
          <w:p w:rsidR="00C00949" w:rsidRPr="00412DDB" w:rsidRDefault="00C00949" w:rsidP="00CD79B4">
            <w:pPr>
              <w:shd w:val="clear" w:color="auto" w:fill="FFFFFF"/>
              <w:spacing w:before="10"/>
              <w:ind w:left="5"/>
              <w:rPr>
                <w:rFonts w:ascii="Times New Roman" w:hAnsi="Times New Roman"/>
                <w:sz w:val="24"/>
                <w:szCs w:val="24"/>
              </w:rPr>
            </w:pPr>
            <w:r w:rsidRPr="00412DDB">
              <w:rPr>
                <w:rFonts w:ascii="Times New Roman" w:hAnsi="Times New Roman"/>
                <w:color w:val="000000"/>
                <w:spacing w:val="-2"/>
                <w:sz w:val="24"/>
                <w:szCs w:val="24"/>
              </w:rPr>
              <w:t xml:space="preserve">«Волшебные      шахматные      фигуры. </w:t>
            </w:r>
            <w:r w:rsidRPr="00412DDB">
              <w:rPr>
                <w:rFonts w:ascii="Times New Roman" w:hAnsi="Times New Roman"/>
                <w:color w:val="000000"/>
                <w:spacing w:val="-6"/>
                <w:sz w:val="24"/>
                <w:szCs w:val="24"/>
              </w:rPr>
              <w:t>Третий шаг в мир шахмат».</w:t>
            </w:r>
          </w:p>
          <w:p w:rsidR="00C00949" w:rsidRPr="00412DDB" w:rsidRDefault="00C00949" w:rsidP="00CD79B4">
            <w:pPr>
              <w:shd w:val="clear" w:color="auto" w:fill="FFFFFF"/>
              <w:spacing w:after="490"/>
              <w:rPr>
                <w:rFonts w:ascii="Times New Roman" w:hAnsi="Times New Roman"/>
                <w:color w:val="000000"/>
                <w:spacing w:val="3"/>
                <w:sz w:val="24"/>
                <w:szCs w:val="24"/>
              </w:rPr>
            </w:pP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Ферзь </w:t>
            </w:r>
          </w:p>
        </w:tc>
        <w:tc>
          <w:tcPr>
            <w:tcW w:w="7043" w:type="dxa"/>
          </w:tcPr>
          <w:p w:rsidR="00C00949" w:rsidRPr="00412DDB" w:rsidRDefault="00C00949" w:rsidP="00CD79B4">
            <w:pPr>
              <w:shd w:val="clear" w:color="auto" w:fill="FFFFFF"/>
              <w:tabs>
                <w:tab w:val="left" w:pos="1387"/>
                <w:tab w:val="left" w:pos="2789"/>
              </w:tabs>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«Захват конт</w:t>
            </w:r>
            <w:r w:rsidRPr="00412DDB">
              <w:rPr>
                <w:rFonts w:ascii="Times New Roman" w:hAnsi="Times New Roman"/>
                <w:color w:val="000000"/>
                <w:spacing w:val="-4"/>
                <w:sz w:val="24"/>
                <w:szCs w:val="24"/>
              </w:rPr>
              <w:softHyphen/>
            </w:r>
            <w:r w:rsidRPr="00412DDB">
              <w:rPr>
                <w:rFonts w:ascii="Times New Roman" w:hAnsi="Times New Roman"/>
                <w:color w:val="000000"/>
                <w:spacing w:val="-5"/>
                <w:sz w:val="24"/>
                <w:szCs w:val="24"/>
              </w:rPr>
              <w:t>рольного поля», «Защита контрольного</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поля», «Игра на уничтожение» (ферзь</w:t>
            </w:r>
            <w:r w:rsidRPr="00412DDB">
              <w:rPr>
                <w:rFonts w:ascii="Times New Roman" w:hAnsi="Times New Roman"/>
                <w:color w:val="000000"/>
                <w:spacing w:val="-4"/>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ab/>
            </w:r>
            <w:r w:rsidRPr="00412DDB">
              <w:rPr>
                <w:rFonts w:ascii="Times New Roman" w:hAnsi="Times New Roman"/>
                <w:color w:val="000000"/>
                <w:spacing w:val="-7"/>
                <w:sz w:val="24"/>
                <w:szCs w:val="24"/>
              </w:rPr>
              <w:t>ферзя),</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13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Ферзь против ладьи  и слона </w:t>
            </w:r>
          </w:p>
        </w:tc>
        <w:tc>
          <w:tcPr>
            <w:tcW w:w="7043" w:type="dxa"/>
          </w:tcPr>
          <w:p w:rsidR="00C00949" w:rsidRPr="00412DDB" w:rsidRDefault="00C00949" w:rsidP="00CD79B4">
            <w:pPr>
              <w:shd w:val="clear" w:color="auto" w:fill="FFFFFF"/>
              <w:tabs>
                <w:tab w:val="left" w:pos="2266"/>
                <w:tab w:val="left" w:pos="3475"/>
              </w:tabs>
              <w:ind w:left="5" w:firstLine="72"/>
              <w:jc w:val="both"/>
              <w:rPr>
                <w:rFonts w:ascii="Times New Roman" w:hAnsi="Times New Roman"/>
                <w:sz w:val="24"/>
                <w:szCs w:val="24"/>
              </w:rPr>
            </w:pPr>
            <w:r w:rsidRPr="00412DDB">
              <w:rPr>
                <w:rFonts w:ascii="Times New Roman" w:hAnsi="Times New Roman"/>
                <w:color w:val="000000"/>
                <w:spacing w:val="-5"/>
                <w:sz w:val="24"/>
                <w:szCs w:val="24"/>
              </w:rPr>
              <w:t xml:space="preserve">Дидактические задания «Перехитри 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«Выиграй фигуру».</w:t>
            </w:r>
            <w:r w:rsidRPr="00412DDB">
              <w:rPr>
                <w:rFonts w:ascii="Times New Roman" w:hAnsi="Times New Roman"/>
                <w:color w:val="000000"/>
                <w:spacing w:val="-5"/>
                <w:sz w:val="24"/>
                <w:szCs w:val="24"/>
              </w:rPr>
              <w:br/>
            </w:r>
            <w:r w:rsidRPr="00412DDB">
              <w:rPr>
                <w:rFonts w:ascii="Times New Roman" w:hAnsi="Times New Roman"/>
                <w:color w:val="000000"/>
                <w:spacing w:val="-7"/>
                <w:sz w:val="24"/>
                <w:szCs w:val="24"/>
              </w:rPr>
              <w:t>Дидактические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игры</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«Захват</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контрольного</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поля»,</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«Защита</w:t>
            </w:r>
            <w:r w:rsidRPr="00412DDB">
              <w:rPr>
                <w:rFonts w:ascii="Times New Roman" w:hAnsi="Times New Roman"/>
                <w:sz w:val="24"/>
                <w:szCs w:val="24"/>
              </w:rPr>
              <w:t xml:space="preserve">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4"/>
                <w:sz w:val="24"/>
                <w:szCs w:val="24"/>
              </w:rPr>
              <w:t xml:space="preserve">уничтожение» (ферзь против ладьи, </w:t>
            </w:r>
            <w:r w:rsidRPr="00412DDB">
              <w:rPr>
                <w:rFonts w:ascii="Times New Roman" w:hAnsi="Times New Roman"/>
                <w:color w:val="000000"/>
                <w:spacing w:val="-3"/>
                <w:sz w:val="24"/>
                <w:szCs w:val="24"/>
              </w:rPr>
              <w:t xml:space="preserve">ферзь против слона, ферзь против ладьи </w:t>
            </w:r>
            <w:r w:rsidRPr="00412DDB">
              <w:rPr>
                <w:rFonts w:ascii="Times New Roman" w:hAnsi="Times New Roman"/>
                <w:color w:val="000000"/>
                <w:spacing w:val="9"/>
                <w:sz w:val="24"/>
                <w:szCs w:val="24"/>
              </w:rPr>
              <w:t xml:space="preserve">и слона, сложные положения), </w:t>
            </w:r>
            <w:r w:rsidRPr="00412DDB">
              <w:rPr>
                <w:rFonts w:ascii="Times New Roman" w:hAnsi="Times New Roman"/>
                <w:color w:val="000000"/>
                <w:spacing w:val="-6"/>
                <w:sz w:val="24"/>
                <w:szCs w:val="24"/>
              </w:rPr>
              <w:t>«Ограничение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C00949" w:rsidRPr="00412DDB" w:rsidRDefault="00C00949" w:rsidP="00CD79B4">
            <w:pPr>
              <w:shd w:val="clear" w:color="auto" w:fill="FFFFFF"/>
              <w:spacing w:after="475"/>
              <w:jc w:val="both"/>
              <w:rPr>
                <w:rFonts w:ascii="Times New Roman" w:hAnsi="Times New Roman"/>
                <w:sz w:val="24"/>
                <w:szCs w:val="24"/>
              </w:rPr>
            </w:pPr>
            <w:r w:rsidRPr="00412DDB">
              <w:rPr>
                <w:rFonts w:ascii="Times New Roman" w:hAnsi="Times New Roman"/>
                <w:color w:val="000000"/>
                <w:sz w:val="24"/>
                <w:szCs w:val="24"/>
              </w:rPr>
              <w:t xml:space="preserve">Место  коня  в  начальном положении. </w:t>
            </w:r>
            <w:r w:rsidRPr="00412DDB">
              <w:rPr>
                <w:rFonts w:ascii="Times New Roman" w:hAnsi="Times New Roman"/>
                <w:color w:val="000000"/>
                <w:spacing w:val="-7"/>
                <w:sz w:val="24"/>
                <w:szCs w:val="24"/>
              </w:rPr>
              <w:t xml:space="preserve">Ход коня, взятие. Конь — легкая фигура. </w:t>
            </w:r>
            <w:r w:rsidRPr="00412DDB">
              <w:rPr>
                <w:rFonts w:ascii="Times New Roman" w:hAnsi="Times New Roman"/>
                <w:color w:val="000000"/>
                <w:spacing w:val="-4"/>
                <w:sz w:val="24"/>
                <w:szCs w:val="24"/>
              </w:rPr>
              <w:t xml:space="preserve"> 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6"/>
                <w:sz w:val="24"/>
                <w:szCs w:val="24"/>
              </w:rPr>
              <w:t>воин», «Кратчайший 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15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C00949" w:rsidRPr="00412DDB" w:rsidRDefault="00C00949" w:rsidP="00CD79B4">
            <w:pPr>
              <w:shd w:val="clear" w:color="auto" w:fill="FFFFFF"/>
              <w:tabs>
                <w:tab w:val="left" w:pos="1440"/>
                <w:tab w:val="left" w:pos="2798"/>
              </w:tabs>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1"/>
                <w:sz w:val="24"/>
                <w:szCs w:val="24"/>
              </w:rPr>
              <w:softHyphen/>
            </w:r>
            <w:r w:rsidRPr="00412DDB">
              <w:rPr>
                <w:rFonts w:ascii="Times New Roman" w:hAnsi="Times New Roman"/>
                <w:color w:val="000000"/>
                <w:spacing w:val="-6"/>
                <w:sz w:val="24"/>
                <w:szCs w:val="24"/>
              </w:rPr>
              <w:t xml:space="preserve">рольного поля», «Игра на уничтожение» </w:t>
            </w:r>
            <w:r w:rsidRPr="00412DDB">
              <w:rPr>
                <w:rFonts w:ascii="Times New Roman" w:hAnsi="Times New Roman"/>
                <w:color w:val="000000"/>
                <w:spacing w:val="2"/>
                <w:sz w:val="24"/>
                <w:szCs w:val="24"/>
              </w:rPr>
              <w:t xml:space="preserve">(конь против коня, два коня против </w:t>
            </w:r>
            <w:r w:rsidRPr="00412DDB">
              <w:rPr>
                <w:rFonts w:ascii="Times New Roman" w:hAnsi="Times New Roman"/>
                <w:color w:val="000000"/>
                <w:spacing w:val="-6"/>
                <w:sz w:val="24"/>
                <w:szCs w:val="24"/>
              </w:rPr>
              <w:t>одного, один конь против двух, два коня</w:t>
            </w:r>
            <w:r w:rsidRPr="00412DDB">
              <w:rPr>
                <w:rFonts w:ascii="Times New Roman" w:hAnsi="Times New Roman"/>
                <w:color w:val="000000"/>
                <w:spacing w:val="-6"/>
                <w:sz w:val="24"/>
                <w:szCs w:val="24"/>
              </w:rPr>
              <w:br/>
            </w:r>
            <w:r w:rsidRPr="00412DDB">
              <w:rPr>
                <w:rFonts w:ascii="Times New Roman" w:hAnsi="Times New Roman"/>
                <w:color w:val="000000"/>
                <w:spacing w:val="-8"/>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двух),</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16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против ферзя,                                  ладьи, слона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5"/>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 xml:space="preserve">удар», «Взятие», «Защита», «Выиграй фигуру»- Дидактические игры «Захват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3"/>
                <w:sz w:val="24"/>
                <w:szCs w:val="24"/>
              </w:rPr>
              <w:t xml:space="preserve">уничтожение» (конь против ферзя, конь </w:t>
            </w:r>
            <w:r w:rsidRPr="00412DDB">
              <w:rPr>
                <w:rFonts w:ascii="Times New Roman" w:hAnsi="Times New Roman"/>
                <w:color w:val="000000"/>
                <w:spacing w:val="7"/>
                <w:sz w:val="24"/>
                <w:szCs w:val="24"/>
              </w:rPr>
              <w:t xml:space="preserve">против ладьи, конь против слона, </w:t>
            </w:r>
            <w:r w:rsidRPr="00412DDB">
              <w:rPr>
                <w:rFonts w:ascii="Times New Roman" w:hAnsi="Times New Roman"/>
                <w:color w:val="000000"/>
                <w:spacing w:val="-5"/>
                <w:sz w:val="24"/>
                <w:szCs w:val="24"/>
              </w:rPr>
              <w:t xml:space="preserve">сложные положения), «Ограничение </w:t>
            </w:r>
            <w:r w:rsidRPr="00412DDB">
              <w:rPr>
                <w:rFonts w:ascii="Times New Roman" w:hAnsi="Times New Roman"/>
                <w:color w:val="000000"/>
                <w:spacing w:val="-8"/>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Пешка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Место пешки в начальном положении. Ладейная, коневая, слоновая, ферзевая, королевская пешка. Ход пешки, взятие. </w:t>
            </w:r>
            <w:r w:rsidRPr="00412DDB">
              <w:rPr>
                <w:rFonts w:ascii="Times New Roman" w:hAnsi="Times New Roman"/>
                <w:color w:val="000000"/>
                <w:spacing w:val="-6"/>
                <w:sz w:val="24"/>
                <w:szCs w:val="24"/>
              </w:rPr>
              <w:t xml:space="preserve">Взятие на проходе. Превращение пешки. </w:t>
            </w:r>
            <w:r w:rsidRPr="00412DDB">
              <w:rPr>
                <w:rFonts w:ascii="Times New Roman" w:hAnsi="Times New Roman"/>
                <w:color w:val="000000"/>
                <w:spacing w:val="-1"/>
                <w:sz w:val="24"/>
                <w:szCs w:val="24"/>
              </w:rPr>
              <w:t xml:space="preserve">Дидактические задания «Лабиринт», </w:t>
            </w:r>
            <w:r w:rsidRPr="00412DDB">
              <w:rPr>
                <w:rFonts w:ascii="Times New Roman" w:hAnsi="Times New Roman"/>
                <w:color w:val="000000"/>
                <w:spacing w:val="-6"/>
                <w:sz w:val="24"/>
                <w:szCs w:val="24"/>
              </w:rPr>
              <w:t>«Один в поле воин».</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18</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Пешка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«Игра на унич</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тожение» (пешка против пешки, две </w:t>
            </w:r>
            <w:r w:rsidRPr="00412DDB">
              <w:rPr>
                <w:rFonts w:ascii="Times New Roman" w:hAnsi="Times New Roman"/>
                <w:color w:val="000000"/>
                <w:spacing w:val="-6"/>
                <w:sz w:val="24"/>
                <w:szCs w:val="24"/>
              </w:rPr>
              <w:t xml:space="preserve">пешки против одной, одна пешка против </w:t>
            </w:r>
            <w:r w:rsidRPr="00412DDB">
              <w:rPr>
                <w:rFonts w:ascii="Times New Roman" w:hAnsi="Times New Roman"/>
                <w:color w:val="000000"/>
                <w:spacing w:val="24"/>
                <w:sz w:val="24"/>
                <w:szCs w:val="24"/>
              </w:rPr>
              <w:t>двух, две пешки против двух,</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многопешечные</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положения),</w:t>
            </w:r>
            <w:r w:rsidRPr="00412DDB">
              <w:rPr>
                <w:rFonts w:ascii="Times New Roman" w:hAnsi="Times New Roman"/>
                <w:color w:val="000000"/>
                <w:spacing w:val="-8"/>
                <w:sz w:val="24"/>
                <w:szCs w:val="24"/>
              </w:rPr>
              <w:t xml:space="preserve">  «Ограничение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Пешка против ферзя, ладьи, коня, слона. </w:t>
            </w:r>
          </w:p>
        </w:tc>
        <w:tc>
          <w:tcPr>
            <w:tcW w:w="7043" w:type="dxa"/>
          </w:tcPr>
          <w:p w:rsidR="00C00949" w:rsidRPr="00412DDB" w:rsidRDefault="00C00949" w:rsidP="00CD79B4">
            <w:pPr>
              <w:shd w:val="clear" w:color="auto" w:fill="FFFFFF"/>
              <w:tabs>
                <w:tab w:val="left" w:pos="2803"/>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4"/>
                <w:sz w:val="24"/>
                <w:szCs w:val="24"/>
              </w:rPr>
              <w:t xml:space="preserve">часовых», «Атака неприятельской </w:t>
            </w:r>
            <w:r w:rsidRPr="00412DDB">
              <w:rPr>
                <w:rFonts w:ascii="Times New Roman" w:hAnsi="Times New Roman"/>
                <w:color w:val="000000"/>
                <w:spacing w:val="-5"/>
                <w:sz w:val="24"/>
                <w:szCs w:val="24"/>
              </w:rPr>
              <w:t xml:space="preserve">фигуры», «Двойной удар», «Взятие», </w:t>
            </w:r>
            <w:r w:rsidRPr="00412DDB">
              <w:rPr>
                <w:rFonts w:ascii="Times New Roman" w:hAnsi="Times New Roman"/>
                <w:color w:val="000000"/>
                <w:spacing w:val="-7"/>
                <w:sz w:val="24"/>
                <w:szCs w:val="24"/>
              </w:rPr>
              <w:t>«Защита». Дидактические игры «Игра на</w:t>
            </w:r>
            <w:r w:rsidRPr="00412DDB">
              <w:rPr>
                <w:rFonts w:ascii="Times New Roman" w:hAnsi="Times New Roman"/>
                <w:color w:val="000000"/>
                <w:spacing w:val="-7"/>
                <w:sz w:val="24"/>
                <w:szCs w:val="24"/>
              </w:rPr>
              <w:br/>
            </w:r>
            <w:r w:rsidRPr="00412DDB">
              <w:rPr>
                <w:rFonts w:ascii="Times New Roman" w:hAnsi="Times New Roman"/>
                <w:color w:val="000000"/>
                <w:spacing w:val="1"/>
                <w:sz w:val="24"/>
                <w:szCs w:val="24"/>
              </w:rPr>
              <w:t>уничтожение» (пешка против ферзя,</w:t>
            </w:r>
            <w:r w:rsidRPr="00412DDB">
              <w:rPr>
                <w:rFonts w:ascii="Times New Roman" w:hAnsi="Times New Roman"/>
                <w:color w:val="000000"/>
                <w:spacing w:val="1"/>
                <w:sz w:val="24"/>
                <w:szCs w:val="24"/>
              </w:rPr>
              <w:br/>
            </w:r>
            <w:r w:rsidRPr="00412DDB">
              <w:rPr>
                <w:rFonts w:ascii="Times New Roman" w:hAnsi="Times New Roman"/>
                <w:color w:val="000000"/>
                <w:spacing w:val="5"/>
                <w:sz w:val="24"/>
                <w:szCs w:val="24"/>
              </w:rPr>
              <w:t>пешка против ладьи, пешка против</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слона, пешка против коня, сложные</w:t>
            </w:r>
            <w:r w:rsidRPr="00412DDB">
              <w:rPr>
                <w:rFonts w:ascii="Times New Roman" w:hAnsi="Times New Roman"/>
                <w:color w:val="000000"/>
                <w:spacing w:val="-4"/>
                <w:sz w:val="24"/>
                <w:szCs w:val="24"/>
              </w:rPr>
              <w:br/>
            </w:r>
            <w:r w:rsidRPr="00412DDB">
              <w:rPr>
                <w:rFonts w:ascii="Times New Roman" w:hAnsi="Times New Roman"/>
                <w:color w:val="000000"/>
                <w:spacing w:val="-8"/>
                <w:sz w:val="24"/>
                <w:szCs w:val="24"/>
              </w:rPr>
              <w:t>положения),</w:t>
            </w:r>
            <w:r w:rsidRPr="00412DDB">
              <w:rPr>
                <w:rFonts w:ascii="Times New Roman" w:hAnsi="Times New Roman"/>
                <w:color w:val="000000"/>
                <w:spacing w:val="-9"/>
                <w:sz w:val="24"/>
                <w:szCs w:val="24"/>
              </w:rPr>
              <w:t xml:space="preserve"> «Ограничение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20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3"/>
                <w:sz w:val="24"/>
                <w:szCs w:val="24"/>
              </w:rPr>
              <w:t>Место короля в начальном положе</w:t>
            </w:r>
            <w:r w:rsidRPr="00412DDB">
              <w:rPr>
                <w:rFonts w:ascii="Times New Roman" w:hAnsi="Times New Roman"/>
                <w:color w:val="000000"/>
                <w:spacing w:val="-3"/>
                <w:sz w:val="24"/>
                <w:szCs w:val="24"/>
              </w:rPr>
              <w:softHyphen/>
            </w:r>
            <w:r w:rsidRPr="00412DDB">
              <w:rPr>
                <w:rFonts w:ascii="Times New Roman" w:hAnsi="Times New Roman"/>
                <w:color w:val="000000"/>
                <w:spacing w:val="5"/>
                <w:sz w:val="24"/>
                <w:szCs w:val="24"/>
              </w:rPr>
              <w:t xml:space="preserve">нии. Ход короля, взятие. Короля не </w:t>
            </w:r>
            <w:r w:rsidRPr="00412DDB">
              <w:rPr>
                <w:rFonts w:ascii="Times New Roman" w:hAnsi="Times New Roman"/>
                <w:color w:val="000000"/>
                <w:spacing w:val="-3"/>
                <w:sz w:val="24"/>
                <w:szCs w:val="24"/>
              </w:rPr>
              <w:t xml:space="preserve">бьют, но и под бой его ставить нельзя. </w:t>
            </w:r>
            <w:r w:rsidRPr="00412DDB">
              <w:rPr>
                <w:rFonts w:ascii="Times New Roman" w:hAnsi="Times New Roman"/>
                <w:color w:val="000000"/>
                <w:spacing w:val="-5"/>
                <w:sz w:val="24"/>
                <w:szCs w:val="24"/>
              </w:rPr>
              <w:t xml:space="preserve">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4"/>
                <w:sz w:val="24"/>
                <w:szCs w:val="24"/>
              </w:rPr>
              <w:t>воин», «Кратчайший путь». Дидактиче</w:t>
            </w:r>
            <w:r w:rsidRPr="00412DDB">
              <w:rPr>
                <w:rFonts w:ascii="Times New Roman" w:hAnsi="Times New Roman"/>
                <w:color w:val="000000"/>
                <w:spacing w:val="-4"/>
                <w:sz w:val="24"/>
                <w:szCs w:val="24"/>
              </w:rPr>
              <w:softHyphen/>
            </w:r>
            <w:r w:rsidRPr="00412DDB">
              <w:rPr>
                <w:rFonts w:ascii="Times New Roman" w:hAnsi="Times New Roman"/>
                <w:color w:val="000000"/>
                <w:spacing w:val="8"/>
                <w:sz w:val="24"/>
                <w:szCs w:val="24"/>
              </w:rPr>
              <w:t xml:space="preserve">ская игра «Игра на уничтожение» </w:t>
            </w:r>
            <w:r w:rsidRPr="00412DDB">
              <w:rPr>
                <w:rFonts w:ascii="Times New Roman" w:hAnsi="Times New Roman"/>
                <w:color w:val="000000"/>
                <w:spacing w:val="-2"/>
                <w:sz w:val="24"/>
                <w:szCs w:val="24"/>
              </w:rPr>
              <w:t xml:space="preserve">(король против короля). Чтение и </w:t>
            </w:r>
            <w:r w:rsidRPr="00412DDB">
              <w:rPr>
                <w:rFonts w:ascii="Times New Roman" w:hAnsi="Times New Roman"/>
                <w:color w:val="000000"/>
                <w:spacing w:val="-4"/>
                <w:sz w:val="24"/>
                <w:szCs w:val="24"/>
              </w:rPr>
              <w:t xml:space="preserve">инсценировка сказки «Лена, Оля и Баба </w:t>
            </w:r>
            <w:r w:rsidRPr="00412DDB">
              <w:rPr>
                <w:rFonts w:ascii="Times New Roman" w:hAnsi="Times New Roman"/>
                <w:color w:val="000000"/>
                <w:spacing w:val="-9"/>
                <w:sz w:val="24"/>
                <w:szCs w:val="24"/>
              </w:rPr>
              <w:t xml:space="preserve">Яга».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21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C00949" w:rsidRPr="00412DDB" w:rsidRDefault="00C00949" w:rsidP="00CD79B4">
            <w:pPr>
              <w:shd w:val="clear" w:color="auto" w:fill="FFFFFF"/>
              <w:tabs>
                <w:tab w:val="left" w:pos="1344"/>
                <w:tab w:val="left" w:pos="2794"/>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6"/>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Дидактические игры</w:t>
            </w:r>
            <w:r w:rsidRPr="00412DDB">
              <w:rPr>
                <w:rFonts w:ascii="Times New Roman" w:hAnsi="Times New Roman"/>
                <w:color w:val="000000"/>
                <w:spacing w:val="-5"/>
                <w:sz w:val="24"/>
                <w:szCs w:val="24"/>
              </w:rPr>
              <w:br/>
              <w:t>«Захват контрольного поля», «Защита</w:t>
            </w:r>
            <w:r w:rsidRPr="00412DDB">
              <w:rPr>
                <w:rFonts w:ascii="Times New Roman" w:hAnsi="Times New Roman"/>
                <w:color w:val="000000"/>
                <w:spacing w:val="-5"/>
                <w:sz w:val="24"/>
                <w:szCs w:val="24"/>
              </w:rPr>
              <w:br/>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2"/>
                <w:sz w:val="24"/>
                <w:szCs w:val="24"/>
              </w:rPr>
              <w:t xml:space="preserve">уничтожение» (король против ферзя, </w:t>
            </w:r>
            <w:r w:rsidRPr="00412DDB">
              <w:rPr>
                <w:rFonts w:ascii="Times New Roman" w:hAnsi="Times New Roman"/>
                <w:color w:val="000000"/>
                <w:spacing w:val="1"/>
                <w:sz w:val="24"/>
                <w:szCs w:val="24"/>
              </w:rPr>
              <w:t xml:space="preserve">король против ладьи, король против </w:t>
            </w:r>
            <w:r w:rsidRPr="00412DDB">
              <w:rPr>
                <w:rFonts w:ascii="Times New Roman" w:hAnsi="Times New Roman"/>
                <w:color w:val="000000"/>
                <w:spacing w:val="6"/>
                <w:sz w:val="24"/>
                <w:szCs w:val="24"/>
              </w:rPr>
              <w:t>слона, король против коня, король</w:t>
            </w:r>
            <w:r w:rsidRPr="00412DDB">
              <w:rPr>
                <w:rFonts w:ascii="Times New Roman" w:hAnsi="Times New Roman"/>
                <w:color w:val="000000"/>
                <w:spacing w:val="6"/>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пешки),</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 xml:space="preserve">Шах ферзем, ладьей, слоном, конем, </w:t>
            </w:r>
            <w:r w:rsidRPr="00412DDB">
              <w:rPr>
                <w:rFonts w:ascii="Times New Roman" w:hAnsi="Times New Roman"/>
                <w:color w:val="000000"/>
                <w:spacing w:val="-7"/>
                <w:sz w:val="24"/>
                <w:szCs w:val="24"/>
              </w:rPr>
              <w:t xml:space="preserve">пешкой. Защита от шаха. Дидактические </w:t>
            </w:r>
            <w:r w:rsidRPr="00412DDB">
              <w:rPr>
                <w:rFonts w:ascii="Times New Roman" w:hAnsi="Times New Roman"/>
                <w:color w:val="000000"/>
                <w:spacing w:val="-4"/>
                <w:sz w:val="24"/>
                <w:szCs w:val="24"/>
              </w:rPr>
              <w:t xml:space="preserve">задания «Шах или не шах», «Дай шах», </w:t>
            </w:r>
            <w:r w:rsidRPr="00412DDB">
              <w:rPr>
                <w:rFonts w:ascii="Times New Roman" w:hAnsi="Times New Roman"/>
                <w:color w:val="000000"/>
                <w:spacing w:val="-6"/>
                <w:sz w:val="24"/>
                <w:szCs w:val="24"/>
              </w:rPr>
              <w:t>«Пять шахов», «Защита от шаха».</w:t>
            </w:r>
          </w:p>
        </w:tc>
      </w:tr>
      <w:tr w:rsidR="00C00949" w:rsidRPr="00412DDB" w:rsidTr="001F1A37">
        <w:trPr>
          <w:trHeight w:val="940"/>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23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Открытый шах. Двойной шах. Дидакти</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ческие задания «Дай открытый шах», </w:t>
            </w:r>
            <w:r w:rsidRPr="00412DDB">
              <w:rPr>
                <w:rFonts w:ascii="Times New Roman" w:hAnsi="Times New Roman"/>
                <w:color w:val="000000"/>
                <w:spacing w:val="-6"/>
                <w:sz w:val="24"/>
                <w:szCs w:val="24"/>
              </w:rPr>
              <w:t xml:space="preserve">«Дай двойной шах». Дидактическая игра </w:t>
            </w:r>
            <w:r w:rsidRPr="00412DDB">
              <w:rPr>
                <w:rFonts w:ascii="Times New Roman" w:hAnsi="Times New Roman"/>
                <w:color w:val="000000"/>
                <w:spacing w:val="-7"/>
                <w:sz w:val="24"/>
                <w:szCs w:val="24"/>
              </w:rPr>
              <w:t xml:space="preserve">«Первый шах».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24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6"/>
                <w:sz w:val="24"/>
                <w:szCs w:val="24"/>
              </w:rPr>
              <w:t xml:space="preserve">Цель игры. Мат ферзем, ладьей, слоном, </w:t>
            </w:r>
            <w:r w:rsidRPr="00412DDB">
              <w:rPr>
                <w:rFonts w:ascii="Times New Roman" w:hAnsi="Times New Roman"/>
                <w:color w:val="000000"/>
                <w:spacing w:val="-5"/>
                <w:sz w:val="24"/>
                <w:szCs w:val="24"/>
              </w:rPr>
              <w:t xml:space="preserve">конем, пешкой. Дидактическое задание </w:t>
            </w:r>
            <w:r w:rsidRPr="00412DDB">
              <w:rPr>
                <w:rFonts w:ascii="Times New Roman" w:hAnsi="Times New Roman"/>
                <w:color w:val="000000"/>
                <w:spacing w:val="-6"/>
                <w:sz w:val="24"/>
                <w:szCs w:val="24"/>
              </w:rPr>
              <w:t xml:space="preserve">«Мат или не мат». </w:t>
            </w:r>
          </w:p>
        </w:tc>
      </w:tr>
      <w:tr w:rsidR="00C00949" w:rsidRPr="00412DDB" w:rsidTr="001F1A37">
        <w:trPr>
          <w:trHeight w:val="920"/>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25</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Мат в один ход. Мат в один ход ферзем, </w:t>
            </w:r>
            <w:r w:rsidRPr="00412DDB">
              <w:rPr>
                <w:rFonts w:ascii="Times New Roman" w:hAnsi="Times New Roman"/>
                <w:color w:val="000000"/>
                <w:spacing w:val="-6"/>
                <w:sz w:val="24"/>
                <w:szCs w:val="24"/>
              </w:rPr>
              <w:t xml:space="preserve">ладьей, слоном, конем, пешкой (простые </w:t>
            </w:r>
            <w:r w:rsidRPr="00412DDB">
              <w:rPr>
                <w:rFonts w:ascii="Times New Roman" w:hAnsi="Times New Roman"/>
                <w:color w:val="000000"/>
                <w:spacing w:val="-2"/>
                <w:sz w:val="24"/>
                <w:szCs w:val="24"/>
              </w:rPr>
              <w:t xml:space="preserve">примеры). Дидактическое задание «Мат </w:t>
            </w:r>
            <w:r w:rsidRPr="00412DDB">
              <w:rPr>
                <w:rFonts w:ascii="Times New Roman" w:hAnsi="Times New Roman"/>
                <w:color w:val="000000"/>
                <w:spacing w:val="-7"/>
                <w:sz w:val="24"/>
                <w:szCs w:val="24"/>
              </w:rPr>
              <w:t xml:space="preserve">в один ход». </w:t>
            </w:r>
          </w:p>
        </w:tc>
      </w:tr>
      <w:tr w:rsidR="00C00949" w:rsidRPr="00412DDB" w:rsidTr="001F1A37">
        <w:trPr>
          <w:trHeight w:val="729"/>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26</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Default="00C00949" w:rsidP="00CD79B4">
            <w:pPr>
              <w:shd w:val="clear" w:color="auto" w:fill="FFFFFF"/>
              <w:spacing w:after="490"/>
              <w:rPr>
                <w:rFonts w:ascii="Times New Roman" w:hAnsi="Times New Roman"/>
                <w:color w:val="000000"/>
                <w:spacing w:val="-10"/>
                <w:sz w:val="24"/>
                <w:szCs w:val="24"/>
              </w:rPr>
            </w:pPr>
            <w:r w:rsidRPr="00412DDB">
              <w:rPr>
                <w:rFonts w:ascii="Times New Roman" w:hAnsi="Times New Roman"/>
                <w:color w:val="000000"/>
                <w:spacing w:val="-4"/>
                <w:sz w:val="24"/>
                <w:szCs w:val="24"/>
              </w:rPr>
              <w:t xml:space="preserve">Мат в один ход: сложные примеры с </w:t>
            </w:r>
            <w:r w:rsidRPr="00412DDB">
              <w:rPr>
                <w:rFonts w:ascii="Times New Roman" w:hAnsi="Times New Roman"/>
                <w:color w:val="000000"/>
                <w:spacing w:val="-5"/>
                <w:sz w:val="24"/>
                <w:szCs w:val="24"/>
              </w:rPr>
              <w:t xml:space="preserve">большим числом шахматных фигур. Дидактическое задание «Дай мат в один </w:t>
            </w:r>
            <w:r w:rsidRPr="00412DDB">
              <w:rPr>
                <w:rFonts w:ascii="Times New Roman" w:hAnsi="Times New Roman"/>
                <w:color w:val="000000"/>
                <w:spacing w:val="-10"/>
                <w:sz w:val="24"/>
                <w:szCs w:val="24"/>
              </w:rPr>
              <w:t xml:space="preserve">ход». </w:t>
            </w:r>
          </w:p>
          <w:p w:rsidR="00C00949" w:rsidRPr="00412DDB" w:rsidRDefault="00C00949" w:rsidP="00CD79B4">
            <w:pPr>
              <w:shd w:val="clear" w:color="auto" w:fill="FFFFFF"/>
              <w:spacing w:after="490"/>
              <w:rPr>
                <w:rFonts w:ascii="Times New Roman" w:hAnsi="Times New Roman"/>
                <w:color w:val="000000"/>
                <w:spacing w:val="3"/>
                <w:sz w:val="24"/>
                <w:szCs w:val="24"/>
              </w:rPr>
            </w:pP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Ничья, пат.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7"/>
                <w:sz w:val="24"/>
                <w:szCs w:val="24"/>
              </w:rPr>
              <w:t xml:space="preserve">Отличие пата от мата. Варианты ничьей. </w:t>
            </w:r>
            <w:r w:rsidRPr="00412DDB">
              <w:rPr>
                <w:rFonts w:ascii="Times New Roman" w:hAnsi="Times New Roman"/>
                <w:color w:val="000000"/>
                <w:spacing w:val="-5"/>
                <w:sz w:val="24"/>
                <w:szCs w:val="24"/>
              </w:rPr>
              <w:t xml:space="preserve">Примеры на пат. Дидактическое задание </w:t>
            </w:r>
            <w:r w:rsidRPr="00412DDB">
              <w:rPr>
                <w:rFonts w:ascii="Times New Roman" w:hAnsi="Times New Roman"/>
                <w:color w:val="000000"/>
                <w:spacing w:val="-6"/>
                <w:sz w:val="24"/>
                <w:szCs w:val="24"/>
              </w:rPr>
              <w:t xml:space="preserve">«Пат или не пат».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28</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Рокировка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Длинная и короткая рокировка. Правила рокировки. Дидактическое задание </w:t>
            </w:r>
            <w:r w:rsidRPr="00412DDB">
              <w:rPr>
                <w:rFonts w:ascii="Times New Roman" w:hAnsi="Times New Roman"/>
                <w:color w:val="000000"/>
                <w:spacing w:val="-7"/>
                <w:sz w:val="24"/>
                <w:szCs w:val="24"/>
              </w:rPr>
              <w:t xml:space="preserve">«Рокировка».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CD79B4">
            <w:pPr>
              <w:shd w:val="clear" w:color="auto" w:fill="FFFFFF"/>
              <w:spacing w:after="480"/>
              <w:rPr>
                <w:rFonts w:ascii="Times New Roman" w:hAnsi="Times New Roman"/>
                <w:sz w:val="24"/>
                <w:szCs w:val="24"/>
              </w:rPr>
            </w:pPr>
            <w:r w:rsidRPr="00412DDB">
              <w:rPr>
                <w:rFonts w:ascii="Times New Roman" w:hAnsi="Times New Roman"/>
                <w:color w:val="000000"/>
                <w:spacing w:val="-4"/>
                <w:sz w:val="24"/>
                <w:szCs w:val="24"/>
              </w:rPr>
              <w:t xml:space="preserve">Игра всеми фигурами из начального </w:t>
            </w:r>
            <w:r w:rsidRPr="00412DDB">
              <w:rPr>
                <w:rFonts w:ascii="Times New Roman" w:hAnsi="Times New Roman"/>
                <w:color w:val="000000"/>
                <w:spacing w:val="-1"/>
                <w:sz w:val="24"/>
                <w:szCs w:val="24"/>
              </w:rPr>
              <w:t xml:space="preserve">положения (без пояснений о том, как </w:t>
            </w:r>
            <w:r w:rsidRPr="00412DDB">
              <w:rPr>
                <w:rFonts w:ascii="Times New Roman" w:hAnsi="Times New Roman"/>
                <w:color w:val="000000"/>
                <w:spacing w:val="3"/>
                <w:sz w:val="24"/>
                <w:szCs w:val="24"/>
              </w:rPr>
              <w:t xml:space="preserve">лучше начинать шахматную партию). </w:t>
            </w:r>
            <w:r w:rsidRPr="00412DDB">
              <w:rPr>
                <w:rFonts w:ascii="Times New Roman" w:hAnsi="Times New Roman"/>
                <w:bCs/>
                <w:color w:val="000000"/>
                <w:spacing w:val="-7"/>
                <w:sz w:val="24"/>
                <w:szCs w:val="24"/>
              </w:rPr>
              <w:t>Дидактическая игра «Два хода».</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30</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CD79B4">
            <w:pPr>
              <w:shd w:val="clear" w:color="auto" w:fill="FFFFFF"/>
              <w:rPr>
                <w:rFonts w:ascii="Times New Roman" w:hAnsi="Times New Roman"/>
                <w:sz w:val="24"/>
                <w:szCs w:val="24"/>
              </w:rPr>
            </w:pPr>
            <w:r w:rsidRPr="00412DDB">
              <w:rPr>
                <w:rFonts w:ascii="Times New Roman" w:hAnsi="Times New Roman"/>
                <w:bCs/>
                <w:color w:val="000000"/>
                <w:spacing w:val="-3"/>
                <w:sz w:val="24"/>
                <w:szCs w:val="24"/>
              </w:rPr>
              <w:t xml:space="preserve">Самые общие       рекомендации   о </w:t>
            </w:r>
            <w:r w:rsidRPr="00412DDB">
              <w:rPr>
                <w:rFonts w:ascii="Times New Roman" w:hAnsi="Times New Roman"/>
                <w:bCs/>
                <w:color w:val="000000"/>
                <w:spacing w:val="-1"/>
                <w:sz w:val="24"/>
                <w:szCs w:val="24"/>
              </w:rPr>
              <w:t>принципах разыгрывания дебюта. Игра</w:t>
            </w:r>
            <w:r w:rsidRPr="00412DDB">
              <w:rPr>
                <w:rFonts w:ascii="Times New Roman" w:hAnsi="Times New Roman"/>
                <w:sz w:val="24"/>
                <w:szCs w:val="24"/>
              </w:rPr>
              <w:t xml:space="preserve">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10"/>
                <w:sz w:val="24"/>
                <w:szCs w:val="24"/>
              </w:rPr>
              <w:t>положения.</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31</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4"/>
                <w:sz w:val="24"/>
                <w:szCs w:val="24"/>
              </w:rPr>
              <w:t xml:space="preserve">Демонстрация коротких партий. Игра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8"/>
                <w:sz w:val="24"/>
                <w:szCs w:val="24"/>
              </w:rPr>
              <w:t xml:space="preserve">положения </w:t>
            </w:r>
          </w:p>
        </w:tc>
      </w:tr>
      <w:tr w:rsidR="00C00949" w:rsidRPr="00412DDB" w:rsidTr="00CD79B4">
        <w:tc>
          <w:tcPr>
            <w:tcW w:w="828" w:type="dxa"/>
          </w:tcPr>
          <w:p w:rsidR="00C00949" w:rsidRPr="00412DDB" w:rsidRDefault="00C00949" w:rsidP="009374A7">
            <w:pPr>
              <w:jc w:val="both"/>
              <w:rPr>
                <w:rFonts w:ascii="Times New Roman" w:hAnsi="Times New Roman"/>
                <w:sz w:val="24"/>
                <w:szCs w:val="24"/>
              </w:rPr>
            </w:pPr>
            <w:r w:rsidRPr="00412DDB">
              <w:rPr>
                <w:rFonts w:ascii="Times New Roman" w:hAnsi="Times New Roman"/>
                <w:sz w:val="24"/>
                <w:szCs w:val="24"/>
              </w:rPr>
              <w:t xml:space="preserve">32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Проведение шахматного праздника «В королевстве шахматных фигур»</w:t>
            </w:r>
          </w:p>
        </w:tc>
      </w:tr>
    </w:tbl>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Pr="00412DDB" w:rsidRDefault="00C00949" w:rsidP="001F1A37">
      <w:pPr>
        <w:tabs>
          <w:tab w:val="left" w:pos="3592"/>
        </w:tabs>
        <w:rPr>
          <w:rFonts w:ascii="Times New Roman" w:hAnsi="Times New Roman"/>
          <w:sz w:val="24"/>
          <w:szCs w:val="24"/>
        </w:rPr>
      </w:pPr>
    </w:p>
    <w:p w:rsidR="00C00949" w:rsidRDefault="00C00949" w:rsidP="001F1A37">
      <w:pPr>
        <w:pStyle w:val="NormalWeb"/>
        <w:rPr>
          <w:color w:val="000000"/>
        </w:rPr>
      </w:pPr>
    </w:p>
    <w:p w:rsidR="00C00949" w:rsidRDefault="00C00949" w:rsidP="001F1A37">
      <w:pPr>
        <w:pStyle w:val="NormalWeb"/>
        <w:rPr>
          <w:color w:val="000000"/>
        </w:rPr>
      </w:pPr>
    </w:p>
    <w:p w:rsidR="00C00949" w:rsidRDefault="00C00949" w:rsidP="001F1A37">
      <w:pPr>
        <w:pStyle w:val="NormalWeb"/>
        <w:rPr>
          <w:color w:val="000000"/>
        </w:rPr>
      </w:pPr>
    </w:p>
    <w:p w:rsidR="00C00949" w:rsidRDefault="00C00949" w:rsidP="001F1A37">
      <w:pPr>
        <w:pStyle w:val="NormalWeb"/>
        <w:rPr>
          <w:color w:val="000000"/>
        </w:rPr>
      </w:pPr>
    </w:p>
    <w:p w:rsidR="00C00949" w:rsidRDefault="00C00949" w:rsidP="001F1A37">
      <w:pPr>
        <w:pStyle w:val="NormalWeb"/>
        <w:rPr>
          <w:color w:val="000000"/>
        </w:rPr>
      </w:pPr>
    </w:p>
    <w:p w:rsidR="00C00949" w:rsidRDefault="00C00949" w:rsidP="001F1A37">
      <w:pPr>
        <w:pStyle w:val="NormalWeb"/>
        <w:rPr>
          <w:color w:val="000000"/>
        </w:rPr>
      </w:pPr>
    </w:p>
    <w:p w:rsidR="00C00949" w:rsidRDefault="00C00949" w:rsidP="001F1A37">
      <w:pPr>
        <w:pStyle w:val="NormalWeb"/>
        <w:rPr>
          <w:color w:val="000000"/>
        </w:rPr>
      </w:pPr>
    </w:p>
    <w:p w:rsidR="00C00949" w:rsidRDefault="00C00949" w:rsidP="001F1A37">
      <w:pPr>
        <w:pStyle w:val="NormalWeb"/>
        <w:rPr>
          <w:color w:val="000000"/>
        </w:rPr>
      </w:pPr>
    </w:p>
    <w:p w:rsidR="00C00949" w:rsidRDefault="00C00949" w:rsidP="001F1A37">
      <w:pPr>
        <w:pStyle w:val="NormalWeb"/>
        <w:rPr>
          <w:color w:val="000000"/>
        </w:rPr>
      </w:pPr>
    </w:p>
    <w:p w:rsidR="00C00949" w:rsidRPr="00412DDB" w:rsidRDefault="00C00949" w:rsidP="001F1A37">
      <w:pPr>
        <w:pStyle w:val="NormalWeb"/>
        <w:rPr>
          <w:color w:val="000000"/>
        </w:rPr>
      </w:pPr>
      <w:r w:rsidRPr="00412DDB">
        <w:rPr>
          <w:color w:val="000000"/>
        </w:rPr>
        <w:t>Литература:</w:t>
      </w:r>
    </w:p>
    <w:p w:rsidR="00C00949" w:rsidRPr="00412DDB" w:rsidRDefault="00C00949" w:rsidP="001F1A37">
      <w:pPr>
        <w:spacing w:before="100" w:beforeAutospacing="1" w:after="100" w:afterAutospacing="1" w:line="240" w:lineRule="auto"/>
        <w:rPr>
          <w:rFonts w:ascii="Times New Roman" w:hAnsi="Times New Roman"/>
          <w:color w:val="000000"/>
          <w:sz w:val="24"/>
          <w:szCs w:val="24"/>
        </w:rPr>
      </w:pPr>
      <w:r w:rsidRPr="00412DDB">
        <w:rPr>
          <w:rFonts w:ascii="Times New Roman" w:hAnsi="Times New Roman"/>
          <w:color w:val="000000"/>
          <w:sz w:val="24"/>
          <w:szCs w:val="24"/>
        </w:rPr>
        <w:t xml:space="preserve">Гришин В., «Малыши играют в шахматы» Г 85 Просвещение, 1991.- 158с.: </w:t>
      </w:r>
    </w:p>
    <w:p w:rsidR="00C00949" w:rsidRPr="00412DDB" w:rsidRDefault="00C00949" w:rsidP="001F1A37">
      <w:pPr>
        <w:rPr>
          <w:rFonts w:ascii="Times New Roman" w:hAnsi="Times New Roman"/>
          <w:color w:val="000000"/>
          <w:sz w:val="24"/>
          <w:szCs w:val="24"/>
        </w:rPr>
      </w:pPr>
      <w:r w:rsidRPr="00412DDB">
        <w:rPr>
          <w:rFonts w:ascii="Times New Roman" w:hAnsi="Times New Roman"/>
          <w:color w:val="000000"/>
          <w:sz w:val="24"/>
          <w:szCs w:val="24"/>
        </w:rPr>
        <w:t xml:space="preserve">Гришин В. «Шахматная азбука» М. Издательство "Физкультура и спорт". 1972. 59, [1] с., с цв. рис. в тексте. Тираж 200 000 экз. 29,1 х 21,9. В издат. илл. обл. </w:t>
      </w:r>
    </w:p>
    <w:p w:rsidR="00C00949" w:rsidRPr="00412DDB" w:rsidRDefault="00C00949" w:rsidP="001F1A37">
      <w:pPr>
        <w:pStyle w:val="NormalWeb"/>
        <w:rPr>
          <w:color w:val="000000"/>
        </w:rPr>
      </w:pPr>
      <w:r w:rsidRPr="00412DDB">
        <w:rPr>
          <w:color w:val="000000"/>
        </w:rPr>
        <w:t xml:space="preserve">Сухин И. Удивительные приключения шахматной доски. </w:t>
      </w:r>
      <w:r w:rsidRPr="00412DDB">
        <w:rPr>
          <w:rStyle w:val="fieldname"/>
          <w:color w:val="000000"/>
        </w:rPr>
        <w:t>Издательство:</w:t>
      </w:r>
      <w:r w:rsidRPr="00412DDB">
        <w:rPr>
          <w:color w:val="000000"/>
        </w:rPr>
        <w:t xml:space="preserve"> </w:t>
      </w:r>
      <w:hyperlink r:id="rId7" w:history="1">
        <w:r w:rsidRPr="00412DDB">
          <w:rPr>
            <w:rStyle w:val="Hyperlink"/>
            <w:color w:val="000000"/>
          </w:rPr>
          <w:t>Феникс</w:t>
        </w:r>
      </w:hyperlink>
      <w:r w:rsidRPr="00412DDB">
        <w:rPr>
          <w:color w:val="000000"/>
        </w:rPr>
        <w:t xml:space="preserve"> </w:t>
      </w:r>
      <w:r w:rsidRPr="00412DDB">
        <w:rPr>
          <w:rStyle w:val="nowrap"/>
          <w:color w:val="000000"/>
        </w:rPr>
        <w:t>(2004 г.)</w:t>
      </w:r>
      <w:r w:rsidRPr="00412DDB">
        <w:rPr>
          <w:color w:val="000000"/>
        </w:rPr>
        <w:t xml:space="preserve"> 320 стр.</w:t>
      </w:r>
    </w:p>
    <w:p w:rsidR="00C00949" w:rsidRPr="00412DDB" w:rsidRDefault="00C00949" w:rsidP="001F1A37">
      <w:pPr>
        <w:pStyle w:val="NormalWeb"/>
        <w:rPr>
          <w:color w:val="000000"/>
        </w:rPr>
      </w:pPr>
      <w:r w:rsidRPr="00412DDB">
        <w:rPr>
          <w:color w:val="000000"/>
        </w:rPr>
        <w:t xml:space="preserve">Сухин И. Приключения в Шахматной стране. </w:t>
      </w:r>
      <w:r w:rsidRPr="00412DDB">
        <w:rPr>
          <w:rStyle w:val="fieldname"/>
          <w:color w:val="000000"/>
        </w:rPr>
        <w:t>Издательства:</w:t>
      </w:r>
      <w:r w:rsidRPr="00412DDB">
        <w:rPr>
          <w:color w:val="000000"/>
        </w:rPr>
        <w:t xml:space="preserve"> </w:t>
      </w:r>
      <w:hyperlink r:id="rId8" w:history="1">
        <w:r w:rsidRPr="00412DDB">
          <w:rPr>
            <w:rStyle w:val="Hyperlink"/>
            <w:color w:val="000000"/>
          </w:rPr>
          <w:t>АСТ</w:t>
        </w:r>
      </w:hyperlink>
      <w:r w:rsidRPr="00412DDB">
        <w:rPr>
          <w:color w:val="000000"/>
        </w:rPr>
        <w:t xml:space="preserve">, </w:t>
      </w:r>
      <w:hyperlink r:id="rId9" w:history="1">
        <w:r w:rsidRPr="00412DDB">
          <w:rPr>
            <w:rStyle w:val="Hyperlink"/>
            <w:color w:val="000000"/>
          </w:rPr>
          <w:t>Астрель</w:t>
        </w:r>
      </w:hyperlink>
      <w:r w:rsidRPr="00412DDB">
        <w:rPr>
          <w:color w:val="000000"/>
        </w:rPr>
        <w:t xml:space="preserve"> </w:t>
      </w:r>
      <w:r w:rsidRPr="00412DDB">
        <w:rPr>
          <w:rStyle w:val="nowrap"/>
          <w:color w:val="000000"/>
        </w:rPr>
        <w:t>(2008 г.)</w:t>
      </w:r>
      <w:r w:rsidRPr="00412DDB">
        <w:rPr>
          <w:color w:val="000000"/>
        </w:rPr>
        <w:t xml:space="preserve"> 287 стр.</w:t>
      </w:r>
    </w:p>
    <w:p w:rsidR="00C00949" w:rsidRPr="00412DDB" w:rsidRDefault="00C00949" w:rsidP="001F1A37">
      <w:pPr>
        <w:pStyle w:val="NormalWeb"/>
        <w:rPr>
          <w:color w:val="000000"/>
        </w:rPr>
      </w:pPr>
      <w:r w:rsidRPr="00412DDB">
        <w:rPr>
          <w:color w:val="000000"/>
        </w:rPr>
        <w:t>Сухин И. Волшебные фигуры, или Шахматы для детей 2–5 лет. – М.: Новая школа, 1994.</w:t>
      </w:r>
    </w:p>
    <w:p w:rsidR="00C00949" w:rsidRPr="00412DDB" w:rsidRDefault="00C00949" w:rsidP="001F1A37">
      <w:pPr>
        <w:pStyle w:val="NormalWeb"/>
        <w:rPr>
          <w:color w:val="000000"/>
        </w:rPr>
      </w:pPr>
      <w:r w:rsidRPr="00412DDB">
        <w:rPr>
          <w:color w:val="000000"/>
        </w:rPr>
        <w:t>Сухин И. Волшебный шахматный мешочек. – Испания: Издательский центр Маркота. Международная шахматная Академия Г. Каспарова, 1992</w:t>
      </w:r>
    </w:p>
    <w:p w:rsidR="00C00949" w:rsidRPr="00412DDB" w:rsidRDefault="00C00949" w:rsidP="001F1A37">
      <w:pPr>
        <w:tabs>
          <w:tab w:val="left" w:pos="3592"/>
        </w:tabs>
        <w:rPr>
          <w:rFonts w:ascii="Times New Roman" w:hAnsi="Times New Roman"/>
          <w:sz w:val="24"/>
          <w:szCs w:val="24"/>
        </w:rPr>
      </w:pPr>
    </w:p>
    <w:p w:rsidR="00C00949" w:rsidRPr="00412DDB" w:rsidRDefault="00C00949" w:rsidP="001F1A37">
      <w:pPr>
        <w:tabs>
          <w:tab w:val="left" w:pos="3592"/>
        </w:tabs>
        <w:rPr>
          <w:rFonts w:ascii="Times New Roman" w:hAnsi="Times New Roman"/>
          <w:sz w:val="24"/>
          <w:szCs w:val="24"/>
        </w:rPr>
      </w:pPr>
    </w:p>
    <w:p w:rsidR="00C00949" w:rsidRDefault="00C00949"/>
    <w:sectPr w:rsidR="00C00949" w:rsidSect="00923D05">
      <w:footerReference w:type="even" r:id="rId10"/>
      <w:footerReference w:type="default" r:id="rId11"/>
      <w:pgSz w:w="11906" w:h="16838"/>
      <w:pgMar w:top="1134" w:right="851" w:bottom="1418" w:left="993"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49" w:rsidRDefault="00C00949">
      <w:pPr>
        <w:spacing w:after="0" w:line="240" w:lineRule="auto"/>
      </w:pPr>
      <w:r>
        <w:separator/>
      </w:r>
    </w:p>
  </w:endnote>
  <w:endnote w:type="continuationSeparator" w:id="0">
    <w:p w:rsidR="00C00949" w:rsidRDefault="00C0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49" w:rsidRDefault="00C00949" w:rsidP="00700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949" w:rsidRDefault="00C00949" w:rsidP="008544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49" w:rsidRDefault="00C00949">
    <w:pPr>
      <w:pStyle w:val="Footer"/>
      <w:jc w:val="center"/>
    </w:pPr>
    <w:fldSimple w:instr="PAGE   \* MERGEFORMAT">
      <w:r>
        <w:rPr>
          <w:noProof/>
        </w:rPr>
        <w:t>6</w:t>
      </w:r>
    </w:fldSimple>
  </w:p>
  <w:p w:rsidR="00C00949" w:rsidRDefault="00C00949" w:rsidP="008544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49" w:rsidRDefault="00C00949">
      <w:pPr>
        <w:spacing w:after="0" w:line="240" w:lineRule="auto"/>
      </w:pPr>
      <w:r>
        <w:separator/>
      </w:r>
    </w:p>
  </w:footnote>
  <w:footnote w:type="continuationSeparator" w:id="0">
    <w:p w:rsidR="00C00949" w:rsidRDefault="00C009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DBE"/>
    <w:rsid w:val="0000598B"/>
    <w:rsid w:val="0002041E"/>
    <w:rsid w:val="00076628"/>
    <w:rsid w:val="001F1A37"/>
    <w:rsid w:val="002249C1"/>
    <w:rsid w:val="002D6026"/>
    <w:rsid w:val="003A743B"/>
    <w:rsid w:val="00412DDB"/>
    <w:rsid w:val="004170BC"/>
    <w:rsid w:val="0045778A"/>
    <w:rsid w:val="00477F13"/>
    <w:rsid w:val="00504728"/>
    <w:rsid w:val="00520890"/>
    <w:rsid w:val="006A3146"/>
    <w:rsid w:val="006E49C7"/>
    <w:rsid w:val="00700B67"/>
    <w:rsid w:val="007A455D"/>
    <w:rsid w:val="008544C0"/>
    <w:rsid w:val="00923D05"/>
    <w:rsid w:val="00934C87"/>
    <w:rsid w:val="009354D5"/>
    <w:rsid w:val="009374A7"/>
    <w:rsid w:val="00944D45"/>
    <w:rsid w:val="00970501"/>
    <w:rsid w:val="009A2735"/>
    <w:rsid w:val="009B1E7D"/>
    <w:rsid w:val="00AC3859"/>
    <w:rsid w:val="00B61267"/>
    <w:rsid w:val="00B81985"/>
    <w:rsid w:val="00BD1564"/>
    <w:rsid w:val="00C00949"/>
    <w:rsid w:val="00C356BA"/>
    <w:rsid w:val="00C404CE"/>
    <w:rsid w:val="00C724C8"/>
    <w:rsid w:val="00C816E5"/>
    <w:rsid w:val="00CD79B4"/>
    <w:rsid w:val="00D52DBE"/>
    <w:rsid w:val="00DC2784"/>
    <w:rsid w:val="00DC5648"/>
    <w:rsid w:val="00DC78DA"/>
    <w:rsid w:val="00DD52BE"/>
    <w:rsid w:val="00DE57EF"/>
    <w:rsid w:val="00DF3EEB"/>
    <w:rsid w:val="00E2298F"/>
    <w:rsid w:val="00F543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1A37"/>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1F1A37"/>
    <w:pPr>
      <w:tabs>
        <w:tab w:val="center" w:pos="4677"/>
        <w:tab w:val="right" w:pos="9355"/>
      </w:tabs>
    </w:pPr>
  </w:style>
  <w:style w:type="character" w:customStyle="1" w:styleId="FooterChar">
    <w:name w:val="Footer Char"/>
    <w:basedOn w:val="DefaultParagraphFont"/>
    <w:link w:val="Footer"/>
    <w:uiPriority w:val="99"/>
    <w:locked/>
    <w:rsid w:val="001F1A37"/>
    <w:rPr>
      <w:rFonts w:ascii="Calibri" w:hAnsi="Calibri" w:cs="Times New Roman"/>
    </w:rPr>
  </w:style>
  <w:style w:type="character" w:styleId="PageNumber">
    <w:name w:val="page number"/>
    <w:basedOn w:val="DefaultParagraphFont"/>
    <w:uiPriority w:val="99"/>
    <w:rsid w:val="001F1A37"/>
    <w:rPr>
      <w:rFonts w:cs="Times New Roman"/>
    </w:rPr>
  </w:style>
  <w:style w:type="paragraph" w:styleId="NoSpacing">
    <w:name w:val="No Spacing"/>
    <w:uiPriority w:val="99"/>
    <w:qFormat/>
    <w:rsid w:val="001F1A37"/>
    <w:rPr>
      <w:lang w:eastAsia="en-US"/>
    </w:rPr>
  </w:style>
  <w:style w:type="character" w:customStyle="1" w:styleId="fieldname">
    <w:name w:val="fieldname"/>
    <w:basedOn w:val="DefaultParagraphFont"/>
    <w:uiPriority w:val="99"/>
    <w:rsid w:val="001F1A37"/>
    <w:rPr>
      <w:rFonts w:cs="Times New Roman"/>
    </w:rPr>
  </w:style>
  <w:style w:type="character" w:styleId="Hyperlink">
    <w:name w:val="Hyperlink"/>
    <w:basedOn w:val="DefaultParagraphFont"/>
    <w:uiPriority w:val="99"/>
    <w:semiHidden/>
    <w:rsid w:val="001F1A37"/>
    <w:rPr>
      <w:rFonts w:cs="Times New Roman"/>
      <w:color w:val="0000FF"/>
      <w:u w:val="single"/>
    </w:rPr>
  </w:style>
  <w:style w:type="character" w:customStyle="1" w:styleId="nowrap">
    <w:name w:val="nowrap"/>
    <w:basedOn w:val="DefaultParagraphFont"/>
    <w:uiPriority w:val="99"/>
    <w:rsid w:val="001F1A37"/>
    <w:rPr>
      <w:rFonts w:cs="Times New Roman"/>
    </w:rPr>
  </w:style>
  <w:style w:type="paragraph" w:styleId="Header">
    <w:name w:val="header"/>
    <w:basedOn w:val="Normal"/>
    <w:link w:val="HeaderChar"/>
    <w:uiPriority w:val="99"/>
    <w:rsid w:val="0052089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20890"/>
    <w:rPr>
      <w:rFonts w:ascii="Calibri" w:hAnsi="Calibri" w:cs="Times New Roman"/>
    </w:rPr>
  </w:style>
  <w:style w:type="paragraph" w:styleId="BalloonText">
    <w:name w:val="Balloon Text"/>
    <w:basedOn w:val="Normal"/>
    <w:link w:val="BalloonTextChar"/>
    <w:uiPriority w:val="99"/>
    <w:semiHidden/>
    <w:rsid w:val="002D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ru/publisher/detail.php?ID=51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niga.ru/publisher/detail.php?ID=51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niga.ru/publisher/detail.php?ID=5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17</Pages>
  <Words>3564</Words>
  <Characters>20316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skazka</cp:lastModifiedBy>
  <cp:revision>16</cp:revision>
  <cp:lastPrinted>2016-10-10T06:44:00Z</cp:lastPrinted>
  <dcterms:created xsi:type="dcterms:W3CDTF">2016-09-22T18:31:00Z</dcterms:created>
  <dcterms:modified xsi:type="dcterms:W3CDTF">2018-10-19T05:46:00Z</dcterms:modified>
</cp:coreProperties>
</file>